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156FDF" w:rsidRDefault="001C1981" w:rsidP="00977785">
      <w:pPr>
        <w:jc w:val="center"/>
        <w:rPr>
          <w:rFonts w:ascii="Century Gothic" w:hAnsi="Century Gothic"/>
          <w:b/>
          <w:sz w:val="20"/>
          <w:szCs w:val="20"/>
        </w:rPr>
      </w:pPr>
    </w:p>
    <w:p w14:paraId="5D6184FF" w14:textId="77777777" w:rsidR="00DD53F7" w:rsidRPr="00156FDF" w:rsidRDefault="00DD53F7" w:rsidP="00977785">
      <w:pPr>
        <w:jc w:val="center"/>
        <w:rPr>
          <w:rFonts w:ascii="Century Gothic" w:hAnsi="Century Gothic"/>
          <w:b/>
          <w:sz w:val="20"/>
          <w:szCs w:val="20"/>
        </w:rPr>
      </w:pPr>
    </w:p>
    <w:p w14:paraId="5EEDB886" w14:textId="77777777" w:rsidR="00DD53F7" w:rsidRPr="00156FDF" w:rsidRDefault="00DD53F7" w:rsidP="00977785">
      <w:pPr>
        <w:jc w:val="center"/>
        <w:rPr>
          <w:rFonts w:ascii="Century Gothic" w:hAnsi="Century Gothic"/>
          <w:b/>
          <w:sz w:val="20"/>
          <w:szCs w:val="20"/>
        </w:rPr>
      </w:pPr>
    </w:p>
    <w:p w14:paraId="2BCEAF1C" w14:textId="77777777" w:rsidR="00DD53F7" w:rsidRPr="00156FDF" w:rsidRDefault="00DD53F7" w:rsidP="00977785">
      <w:pPr>
        <w:jc w:val="center"/>
        <w:rPr>
          <w:rFonts w:ascii="Century Gothic" w:hAnsi="Century Gothic"/>
          <w:b/>
          <w:sz w:val="20"/>
          <w:szCs w:val="20"/>
        </w:rPr>
      </w:pPr>
    </w:p>
    <w:p w14:paraId="00D25DB2" w14:textId="77777777" w:rsidR="00DD53F7" w:rsidRPr="00156FDF" w:rsidRDefault="00DD53F7" w:rsidP="00977785">
      <w:pPr>
        <w:jc w:val="center"/>
        <w:rPr>
          <w:rFonts w:ascii="Century Gothic" w:hAnsi="Century Gothic"/>
          <w:b/>
          <w:sz w:val="20"/>
          <w:szCs w:val="20"/>
        </w:rPr>
      </w:pPr>
    </w:p>
    <w:p w14:paraId="26350A1C" w14:textId="77777777" w:rsidR="00DD53F7" w:rsidRPr="00156FDF" w:rsidRDefault="00DD53F7" w:rsidP="00977785">
      <w:pPr>
        <w:jc w:val="center"/>
        <w:rPr>
          <w:rFonts w:ascii="Century Gothic" w:hAnsi="Century Gothic"/>
          <w:b/>
          <w:sz w:val="20"/>
          <w:szCs w:val="20"/>
        </w:rPr>
      </w:pPr>
    </w:p>
    <w:p w14:paraId="11859EF3" w14:textId="77777777" w:rsidR="00DD53F7" w:rsidRPr="00156FDF" w:rsidRDefault="00DD53F7" w:rsidP="00977785">
      <w:pPr>
        <w:jc w:val="center"/>
        <w:rPr>
          <w:rFonts w:ascii="Century Gothic" w:hAnsi="Century Gothic"/>
          <w:b/>
          <w:sz w:val="20"/>
          <w:szCs w:val="20"/>
        </w:rPr>
      </w:pPr>
    </w:p>
    <w:p w14:paraId="0EE9FFC8" w14:textId="77777777" w:rsidR="00DD53F7" w:rsidRPr="00156FDF" w:rsidRDefault="00DD53F7" w:rsidP="00977785">
      <w:pPr>
        <w:jc w:val="center"/>
        <w:rPr>
          <w:rFonts w:ascii="Century Gothic" w:hAnsi="Century Gothic"/>
          <w:b/>
          <w:sz w:val="20"/>
          <w:szCs w:val="20"/>
        </w:rPr>
      </w:pPr>
    </w:p>
    <w:p w14:paraId="07C5F523" w14:textId="77777777" w:rsidR="00DD53F7" w:rsidRDefault="00DD53F7" w:rsidP="00977785">
      <w:pPr>
        <w:jc w:val="center"/>
        <w:rPr>
          <w:rFonts w:ascii="Century Gothic" w:hAnsi="Century Gothic"/>
          <w:b/>
          <w:sz w:val="20"/>
          <w:szCs w:val="20"/>
        </w:rPr>
      </w:pPr>
    </w:p>
    <w:p w14:paraId="0AD554DA" w14:textId="77777777" w:rsidR="004B32A4" w:rsidRPr="00156FDF" w:rsidRDefault="004B32A4" w:rsidP="00977785">
      <w:pPr>
        <w:jc w:val="center"/>
        <w:rPr>
          <w:rFonts w:ascii="Century Gothic" w:hAnsi="Century Gothic"/>
          <w:b/>
          <w:sz w:val="20"/>
          <w:szCs w:val="20"/>
        </w:rPr>
      </w:pPr>
    </w:p>
    <w:p w14:paraId="285473A2" w14:textId="77777777" w:rsidR="00DD53F7" w:rsidRPr="00156FDF" w:rsidRDefault="00DD53F7" w:rsidP="00977785">
      <w:pPr>
        <w:jc w:val="center"/>
        <w:rPr>
          <w:rFonts w:ascii="Century Gothic" w:hAnsi="Century Gothic"/>
          <w:b/>
          <w:sz w:val="20"/>
          <w:szCs w:val="20"/>
        </w:rPr>
      </w:pPr>
    </w:p>
    <w:p w14:paraId="68C88760" w14:textId="6B49934B" w:rsidR="004B32A4" w:rsidRPr="00A22904" w:rsidRDefault="00A22904" w:rsidP="00977785">
      <w:pPr>
        <w:jc w:val="center"/>
        <w:rPr>
          <w:rFonts w:ascii="Century Gothic" w:hAnsi="Century Gothic"/>
          <w:b/>
          <w:bCs/>
          <w:caps/>
          <w:sz w:val="36"/>
          <w:szCs w:val="36"/>
        </w:rPr>
      </w:pPr>
      <w:r w:rsidRPr="00A22904">
        <w:rPr>
          <w:rFonts w:ascii="Century Gothic" w:hAnsi="Century Gothic"/>
          <w:b/>
          <w:bCs/>
          <w:caps/>
          <w:sz w:val="36"/>
          <w:szCs w:val="36"/>
        </w:rPr>
        <w:t>Ubezpieczenie –  Nr CAR_EAR_OCZ_02</w:t>
      </w:r>
    </w:p>
    <w:p w14:paraId="3795F5B5" w14:textId="77777777" w:rsidR="00A22904" w:rsidRPr="00A22904" w:rsidRDefault="00A22904" w:rsidP="00977785">
      <w:pPr>
        <w:jc w:val="center"/>
        <w:rPr>
          <w:rFonts w:ascii="Century Gothic" w:hAnsi="Century Gothic"/>
          <w:b/>
          <w:bCs/>
          <w:sz w:val="36"/>
          <w:szCs w:val="36"/>
        </w:rPr>
      </w:pPr>
    </w:p>
    <w:p w14:paraId="0784E148" w14:textId="5359EA9C" w:rsidR="00DD53F7" w:rsidRPr="00055B53" w:rsidRDefault="00DD53F7" w:rsidP="00977785">
      <w:pPr>
        <w:jc w:val="center"/>
        <w:rPr>
          <w:rFonts w:ascii="Century Gothic" w:hAnsi="Century Gothic"/>
          <w:b/>
          <w:sz w:val="28"/>
          <w:szCs w:val="28"/>
        </w:rPr>
      </w:pPr>
      <w:r w:rsidRPr="00055B53">
        <w:rPr>
          <w:b/>
          <w:sz w:val="28"/>
          <w:szCs w:val="28"/>
        </w:rPr>
        <w:t>ZAŁĄCZNIK NR 10</w:t>
      </w:r>
      <w:r w:rsidRPr="00055B53">
        <w:rPr>
          <w:sz w:val="28"/>
          <w:szCs w:val="28"/>
        </w:rPr>
        <w:t xml:space="preserve"> </w:t>
      </w:r>
      <w:r w:rsidRPr="00055B53">
        <w:rPr>
          <w:b/>
          <w:sz w:val="28"/>
          <w:szCs w:val="28"/>
        </w:rPr>
        <w:t>DO UMOWY</w:t>
      </w:r>
    </w:p>
    <w:p w14:paraId="4FC1499E" w14:textId="77777777" w:rsidR="00DD53F7" w:rsidRPr="00156FDF" w:rsidRDefault="00DD53F7" w:rsidP="00977785">
      <w:pPr>
        <w:jc w:val="center"/>
        <w:rPr>
          <w:rFonts w:ascii="Century Gothic" w:hAnsi="Century Gothic"/>
          <w:b/>
          <w:sz w:val="20"/>
          <w:szCs w:val="20"/>
        </w:rPr>
      </w:pPr>
    </w:p>
    <w:p w14:paraId="2D68222F" w14:textId="77777777" w:rsidR="00DD53F7" w:rsidRPr="00156FDF" w:rsidRDefault="00DD53F7" w:rsidP="00977785">
      <w:pPr>
        <w:jc w:val="center"/>
        <w:rPr>
          <w:rFonts w:ascii="Century Gothic" w:hAnsi="Century Gothic"/>
          <w:b/>
          <w:sz w:val="20"/>
          <w:szCs w:val="20"/>
        </w:rPr>
      </w:pPr>
    </w:p>
    <w:p w14:paraId="4B100953" w14:textId="77777777" w:rsidR="00DD53F7" w:rsidRPr="00156FDF" w:rsidRDefault="00DD53F7" w:rsidP="00977785">
      <w:pPr>
        <w:jc w:val="center"/>
        <w:rPr>
          <w:rFonts w:ascii="Century Gothic" w:hAnsi="Century Gothic"/>
          <w:b/>
          <w:sz w:val="20"/>
          <w:szCs w:val="20"/>
        </w:rPr>
      </w:pPr>
    </w:p>
    <w:p w14:paraId="3479B528" w14:textId="77777777" w:rsidR="00DD53F7" w:rsidRPr="00156FDF" w:rsidRDefault="00DD53F7" w:rsidP="00977785">
      <w:pPr>
        <w:jc w:val="center"/>
        <w:rPr>
          <w:rFonts w:ascii="Century Gothic" w:hAnsi="Century Gothic"/>
          <w:b/>
          <w:sz w:val="20"/>
          <w:szCs w:val="20"/>
        </w:rPr>
      </w:pPr>
    </w:p>
    <w:p w14:paraId="56BABD1B" w14:textId="77777777" w:rsidR="00DD53F7" w:rsidRPr="00156FDF" w:rsidRDefault="00DD53F7" w:rsidP="00977785">
      <w:pPr>
        <w:jc w:val="center"/>
        <w:rPr>
          <w:rFonts w:ascii="Century Gothic" w:hAnsi="Century Gothic"/>
          <w:b/>
          <w:sz w:val="20"/>
          <w:szCs w:val="20"/>
        </w:rPr>
      </w:pPr>
    </w:p>
    <w:p w14:paraId="6B152BFC" w14:textId="77777777" w:rsidR="00DD53F7" w:rsidRPr="00156FDF" w:rsidRDefault="00DD53F7" w:rsidP="00977785">
      <w:pPr>
        <w:jc w:val="center"/>
        <w:rPr>
          <w:rFonts w:ascii="Century Gothic" w:hAnsi="Century Gothic"/>
          <w:b/>
          <w:sz w:val="20"/>
          <w:szCs w:val="20"/>
        </w:rPr>
      </w:pPr>
    </w:p>
    <w:p w14:paraId="4AFEFEB5" w14:textId="77777777" w:rsidR="00DD53F7" w:rsidRPr="00156FDF" w:rsidRDefault="00DD53F7" w:rsidP="00977785">
      <w:pPr>
        <w:jc w:val="center"/>
        <w:rPr>
          <w:rFonts w:ascii="Century Gothic" w:hAnsi="Century Gothic"/>
          <w:b/>
          <w:sz w:val="20"/>
          <w:szCs w:val="20"/>
        </w:rPr>
      </w:pPr>
    </w:p>
    <w:p w14:paraId="0C71A65F" w14:textId="77777777" w:rsidR="00DD53F7" w:rsidRPr="00156FDF" w:rsidRDefault="00DD53F7" w:rsidP="00977785">
      <w:pPr>
        <w:jc w:val="center"/>
        <w:rPr>
          <w:rFonts w:ascii="Century Gothic" w:hAnsi="Century Gothic"/>
          <w:b/>
          <w:sz w:val="20"/>
          <w:szCs w:val="20"/>
        </w:rPr>
      </w:pPr>
    </w:p>
    <w:p w14:paraId="7875D924" w14:textId="77777777" w:rsidR="00DD53F7" w:rsidRPr="00156FDF" w:rsidRDefault="00DD53F7" w:rsidP="00977785">
      <w:pPr>
        <w:jc w:val="center"/>
        <w:rPr>
          <w:rFonts w:ascii="Century Gothic" w:hAnsi="Century Gothic"/>
          <w:b/>
          <w:sz w:val="20"/>
          <w:szCs w:val="20"/>
        </w:rPr>
      </w:pPr>
    </w:p>
    <w:p w14:paraId="28E82940" w14:textId="77777777" w:rsidR="00DD53F7" w:rsidRPr="00156FDF" w:rsidRDefault="00DD53F7" w:rsidP="00977785">
      <w:pPr>
        <w:jc w:val="center"/>
        <w:rPr>
          <w:rFonts w:ascii="Century Gothic" w:hAnsi="Century Gothic"/>
          <w:b/>
          <w:sz w:val="20"/>
          <w:szCs w:val="20"/>
        </w:rPr>
      </w:pPr>
    </w:p>
    <w:p w14:paraId="5E885032" w14:textId="77777777" w:rsidR="00DD53F7" w:rsidRPr="00156FDF" w:rsidRDefault="00DD53F7" w:rsidP="00977785">
      <w:pPr>
        <w:jc w:val="center"/>
        <w:rPr>
          <w:rFonts w:ascii="Century Gothic" w:hAnsi="Century Gothic"/>
          <w:b/>
          <w:sz w:val="20"/>
          <w:szCs w:val="20"/>
        </w:rPr>
      </w:pPr>
    </w:p>
    <w:p w14:paraId="048BE989" w14:textId="77777777" w:rsidR="00DD53F7" w:rsidRPr="00156FDF" w:rsidRDefault="00DD53F7" w:rsidP="00977785">
      <w:pPr>
        <w:jc w:val="center"/>
        <w:rPr>
          <w:rFonts w:ascii="Century Gothic" w:hAnsi="Century Gothic"/>
          <w:b/>
          <w:sz w:val="20"/>
          <w:szCs w:val="20"/>
        </w:rPr>
      </w:pPr>
    </w:p>
    <w:p w14:paraId="1A7E8EE7" w14:textId="77777777" w:rsidR="00DD53F7" w:rsidRPr="00156FDF" w:rsidRDefault="00DD53F7" w:rsidP="00977785">
      <w:pPr>
        <w:jc w:val="center"/>
        <w:rPr>
          <w:rFonts w:ascii="Century Gothic" w:hAnsi="Century Gothic"/>
          <w:b/>
          <w:sz w:val="20"/>
          <w:szCs w:val="20"/>
        </w:rPr>
      </w:pPr>
    </w:p>
    <w:p w14:paraId="335173A7" w14:textId="77777777" w:rsidR="00DD53F7" w:rsidRPr="00156FDF" w:rsidRDefault="00DD53F7" w:rsidP="00977785">
      <w:pPr>
        <w:jc w:val="center"/>
        <w:rPr>
          <w:rFonts w:ascii="Century Gothic" w:hAnsi="Century Gothic"/>
          <w:b/>
          <w:sz w:val="20"/>
          <w:szCs w:val="20"/>
        </w:rPr>
      </w:pPr>
    </w:p>
    <w:p w14:paraId="4F258D1B" w14:textId="77777777" w:rsidR="00DD53F7" w:rsidRDefault="00DD53F7" w:rsidP="00977785">
      <w:pPr>
        <w:jc w:val="center"/>
        <w:rPr>
          <w:rFonts w:ascii="Century Gothic" w:hAnsi="Century Gothic"/>
          <w:b/>
          <w:sz w:val="20"/>
          <w:szCs w:val="20"/>
        </w:rPr>
      </w:pPr>
    </w:p>
    <w:p w14:paraId="47031CF0" w14:textId="77777777" w:rsidR="00156FDF" w:rsidRDefault="00156FDF" w:rsidP="00977785">
      <w:pPr>
        <w:jc w:val="center"/>
        <w:rPr>
          <w:rFonts w:ascii="Century Gothic" w:hAnsi="Century Gothic"/>
          <w:b/>
          <w:sz w:val="20"/>
          <w:szCs w:val="20"/>
        </w:rPr>
      </w:pPr>
    </w:p>
    <w:p w14:paraId="2BBBE96A" w14:textId="77777777" w:rsidR="00156FDF" w:rsidRDefault="00156FDF" w:rsidP="00977785">
      <w:pPr>
        <w:jc w:val="center"/>
        <w:rPr>
          <w:rFonts w:ascii="Century Gothic" w:hAnsi="Century Gothic"/>
          <w:b/>
          <w:sz w:val="20"/>
          <w:szCs w:val="20"/>
        </w:rPr>
      </w:pPr>
    </w:p>
    <w:p w14:paraId="2AC62EAD" w14:textId="41E2C627" w:rsidR="00977785" w:rsidRPr="00156FDF" w:rsidRDefault="00977785" w:rsidP="009B3084">
      <w:pPr>
        <w:pStyle w:val="Akapitzlist"/>
        <w:numPr>
          <w:ilvl w:val="0"/>
          <w:numId w:val="12"/>
        </w:numPr>
        <w:rPr>
          <w:rFonts w:ascii="Century Gothic" w:hAnsi="Century Gothic"/>
          <w:b/>
          <w:sz w:val="20"/>
          <w:szCs w:val="20"/>
        </w:rPr>
      </w:pPr>
      <w:r w:rsidRPr="00156FDF">
        <w:rPr>
          <w:rFonts w:ascii="Century Gothic" w:hAnsi="Century Gothic"/>
          <w:b/>
          <w:sz w:val="20"/>
          <w:szCs w:val="20"/>
        </w:rPr>
        <w:lastRenderedPageBreak/>
        <w:t>Ubezpieczenia zawarte przez Zamawiającego</w:t>
      </w:r>
    </w:p>
    <w:p w14:paraId="5199B48E" w14:textId="642638D4" w:rsidR="009F33B3" w:rsidRPr="00156FDF" w:rsidRDefault="00216FB6" w:rsidP="009F33B3">
      <w:pPr>
        <w:jc w:val="both"/>
        <w:rPr>
          <w:rFonts w:ascii="Century Gothic" w:hAnsi="Century Gothic"/>
          <w:sz w:val="20"/>
          <w:szCs w:val="20"/>
        </w:rPr>
      </w:pPr>
      <w:r w:rsidRPr="00156FDF">
        <w:rPr>
          <w:rFonts w:ascii="Century Gothic" w:hAnsi="Century Gothic"/>
          <w:sz w:val="20"/>
          <w:szCs w:val="20"/>
        </w:rPr>
        <w:t xml:space="preserve">Zgodnie z </w:t>
      </w:r>
      <w:r w:rsidR="002226E1" w:rsidRPr="00156FDF">
        <w:rPr>
          <w:rFonts w:ascii="Century Gothic" w:hAnsi="Century Gothic"/>
          <w:sz w:val="20"/>
          <w:szCs w:val="20"/>
        </w:rPr>
        <w:t xml:space="preserve"> </w:t>
      </w:r>
      <w:r w:rsidR="005D768D" w:rsidRPr="00156FDF">
        <w:rPr>
          <w:rFonts w:ascii="Century Gothic" w:hAnsi="Century Gothic"/>
          <w:sz w:val="20"/>
          <w:szCs w:val="20"/>
        </w:rPr>
        <w:t>§</w:t>
      </w:r>
      <w:r w:rsidR="00387E6C" w:rsidRPr="00156FDF">
        <w:rPr>
          <w:rFonts w:ascii="Century Gothic" w:hAnsi="Century Gothic"/>
          <w:sz w:val="20"/>
          <w:szCs w:val="20"/>
        </w:rPr>
        <w:t xml:space="preserve"> 14</w:t>
      </w:r>
      <w:r w:rsidRPr="00156FDF">
        <w:rPr>
          <w:rFonts w:ascii="Century Gothic" w:hAnsi="Century Gothic"/>
          <w:sz w:val="20"/>
          <w:szCs w:val="20"/>
        </w:rPr>
        <w:t xml:space="preserve"> Umowy </w:t>
      </w:r>
      <w:r w:rsidR="009F33B3" w:rsidRPr="00156FDF">
        <w:rPr>
          <w:rFonts w:ascii="Century Gothic" w:hAnsi="Century Gothic"/>
          <w:sz w:val="20"/>
          <w:szCs w:val="20"/>
        </w:rPr>
        <w:t xml:space="preserve">Zamawiający zawrze na swój koszt umowy ubezpieczenia wymienione poniżej: </w:t>
      </w:r>
    </w:p>
    <w:p w14:paraId="5A05E76E" w14:textId="3F3D788D"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 xml:space="preserve">Podstawowe informacje dotyczące Umowy Ubezpieczenia Generalnego wszystkich ryzyk budowy/ montażu OGP </w:t>
      </w:r>
      <w:r w:rsidR="001B3A08" w:rsidRPr="00156FDF">
        <w:rPr>
          <w:rFonts w:ascii="Century Gothic" w:hAnsi="Century Gothic"/>
          <w:sz w:val="20"/>
          <w:szCs w:val="20"/>
        </w:rPr>
        <w:t>GAZ-SYSTEM</w:t>
      </w:r>
      <w:r w:rsidRPr="00156FDF">
        <w:rPr>
          <w:rFonts w:ascii="Century Gothic" w:hAnsi="Century Gothic"/>
          <w:sz w:val="20"/>
          <w:szCs w:val="20"/>
        </w:rPr>
        <w:t xml:space="preserve"> S.A. wskazane są w Tabeli nr 1 poniżej: </w:t>
      </w:r>
    </w:p>
    <w:p w14:paraId="1EEBB276" w14:textId="77777777" w:rsidR="006D609E" w:rsidRPr="00156FDF" w:rsidRDefault="006D609E" w:rsidP="006D609E">
      <w:pPr>
        <w:jc w:val="both"/>
        <w:rPr>
          <w:rFonts w:ascii="Century Gothic" w:hAnsi="Century Gothic"/>
          <w:b/>
          <w:sz w:val="20"/>
          <w:szCs w:val="20"/>
        </w:rPr>
      </w:pPr>
      <w:r w:rsidRPr="00156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6D609E" w:rsidRPr="00156FDF" w14:paraId="5B718AE4" w14:textId="77777777" w:rsidTr="00FD30A1">
        <w:tc>
          <w:tcPr>
            <w:tcW w:w="9351" w:type="dxa"/>
            <w:gridSpan w:val="2"/>
            <w:shd w:val="clear" w:color="auto" w:fill="FF5D23"/>
          </w:tcPr>
          <w:p w14:paraId="532A1290" w14:textId="77777777" w:rsidR="006D609E" w:rsidRPr="00156FDF" w:rsidRDefault="006D609E" w:rsidP="00FD30A1">
            <w:pPr>
              <w:jc w:val="center"/>
              <w:rPr>
                <w:rFonts w:ascii="Century Gothic" w:hAnsi="Century Gothic"/>
                <w:b/>
                <w:bCs/>
                <w:sz w:val="20"/>
                <w:szCs w:val="20"/>
              </w:rPr>
            </w:pPr>
            <w:r w:rsidRPr="00156FDF">
              <w:rPr>
                <w:rFonts w:ascii="Century Gothic" w:hAnsi="Century Gothic"/>
                <w:b/>
                <w:bCs/>
                <w:sz w:val="20"/>
                <w:szCs w:val="20"/>
              </w:rPr>
              <w:t xml:space="preserve">Podstawowe informacje dotyczące Umowy Ubezpieczenia Generalnego </w:t>
            </w:r>
          </w:p>
          <w:p w14:paraId="1016F2E9" w14:textId="77777777" w:rsidR="006D609E" w:rsidRPr="00156FDF" w:rsidRDefault="006D609E" w:rsidP="00FD30A1">
            <w:pPr>
              <w:jc w:val="center"/>
              <w:rPr>
                <w:rFonts w:ascii="Century Gothic" w:hAnsi="Century Gothic"/>
                <w:b/>
                <w:bCs/>
                <w:sz w:val="20"/>
                <w:szCs w:val="20"/>
              </w:rPr>
            </w:pPr>
            <w:r w:rsidRPr="00156FDF">
              <w:rPr>
                <w:rFonts w:ascii="Century Gothic" w:hAnsi="Century Gothic"/>
                <w:b/>
                <w:bCs/>
                <w:sz w:val="20"/>
                <w:szCs w:val="20"/>
              </w:rPr>
              <w:t xml:space="preserve">wszystkich ryzyk budowy/ montażu OGP </w:t>
            </w:r>
            <w:proofErr w:type="spellStart"/>
            <w:r w:rsidRPr="00156FDF">
              <w:rPr>
                <w:rFonts w:ascii="Century Gothic" w:hAnsi="Century Gothic"/>
                <w:b/>
                <w:bCs/>
                <w:sz w:val="20"/>
                <w:szCs w:val="20"/>
              </w:rPr>
              <w:t>Gaz-System</w:t>
            </w:r>
            <w:proofErr w:type="spellEnd"/>
            <w:r w:rsidRPr="00156FDF">
              <w:rPr>
                <w:rFonts w:ascii="Century Gothic" w:hAnsi="Century Gothic"/>
                <w:b/>
                <w:bCs/>
                <w:sz w:val="20"/>
                <w:szCs w:val="20"/>
              </w:rPr>
              <w:t xml:space="preserve"> S.A.</w:t>
            </w:r>
          </w:p>
        </w:tc>
      </w:tr>
      <w:tr w:rsidR="006D609E" w:rsidRPr="00156FDF" w14:paraId="7151B3B5" w14:textId="77777777" w:rsidTr="00FD30A1">
        <w:tc>
          <w:tcPr>
            <w:tcW w:w="3001" w:type="dxa"/>
          </w:tcPr>
          <w:p w14:paraId="2DEA3A26"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t>Ubezpieczający</w:t>
            </w:r>
          </w:p>
        </w:tc>
        <w:tc>
          <w:tcPr>
            <w:tcW w:w="6350" w:type="dxa"/>
          </w:tcPr>
          <w:p w14:paraId="0DC59E2C"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OGP GAZ-SYSTEM S.A.</w:t>
            </w:r>
          </w:p>
        </w:tc>
      </w:tr>
      <w:tr w:rsidR="006D609E" w:rsidRPr="00156FDF" w14:paraId="547FBE70" w14:textId="77777777" w:rsidTr="00FD30A1">
        <w:tc>
          <w:tcPr>
            <w:tcW w:w="3001" w:type="dxa"/>
          </w:tcPr>
          <w:p w14:paraId="666809A8"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t>Ubezpieczony</w:t>
            </w:r>
          </w:p>
        </w:tc>
        <w:tc>
          <w:tcPr>
            <w:tcW w:w="6350" w:type="dxa"/>
          </w:tcPr>
          <w:p w14:paraId="4047693E"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1) Ubezpieczający jako Inwestor/ Zamawiający  </w:t>
            </w:r>
          </w:p>
          <w:p w14:paraId="0E9D48FE"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4305E71B"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w zakresie ich interesów, praw, obowiązków oraz działań i zaniechań, pozostających w związku z realizacją ubezpieczonych Inwestycji. </w:t>
            </w:r>
          </w:p>
        </w:tc>
      </w:tr>
      <w:tr w:rsidR="006D609E" w:rsidRPr="00156FDF" w14:paraId="770FDD91" w14:textId="77777777" w:rsidTr="00FD30A1">
        <w:tc>
          <w:tcPr>
            <w:tcW w:w="3001" w:type="dxa"/>
          </w:tcPr>
          <w:p w14:paraId="43B9C167"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t>Okres Ubezpieczenia</w:t>
            </w:r>
          </w:p>
        </w:tc>
        <w:tc>
          <w:tcPr>
            <w:tcW w:w="6350" w:type="dxa"/>
          </w:tcPr>
          <w:p w14:paraId="483D69C7"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p>
        </w:tc>
      </w:tr>
      <w:tr w:rsidR="006D609E" w:rsidRPr="00156FDF" w14:paraId="1F60E2ED" w14:textId="77777777" w:rsidTr="00FD30A1">
        <w:tc>
          <w:tcPr>
            <w:tcW w:w="3001" w:type="dxa"/>
          </w:tcPr>
          <w:p w14:paraId="36B4018E"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t>Zgłoszenie kontraktu do ubezpieczenia przez Zamawiającego</w:t>
            </w:r>
          </w:p>
        </w:tc>
        <w:tc>
          <w:tcPr>
            <w:tcW w:w="6350" w:type="dxa"/>
          </w:tcPr>
          <w:p w14:paraId="32AC846C"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Po podpisaniu niniejszej Umowy</w:t>
            </w:r>
          </w:p>
        </w:tc>
      </w:tr>
      <w:tr w:rsidR="006D609E" w:rsidRPr="00156FDF" w14:paraId="3468AE35" w14:textId="77777777" w:rsidTr="00FD30A1">
        <w:tc>
          <w:tcPr>
            <w:tcW w:w="3001" w:type="dxa"/>
          </w:tcPr>
          <w:p w14:paraId="62EE60B5"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t>Przekazanie polisy Wykonawcy</w:t>
            </w:r>
          </w:p>
        </w:tc>
        <w:tc>
          <w:tcPr>
            <w:tcW w:w="6350" w:type="dxa"/>
          </w:tcPr>
          <w:p w14:paraId="6E00EBF3"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p>
        </w:tc>
      </w:tr>
      <w:tr w:rsidR="006D609E" w:rsidRPr="00156FDF" w14:paraId="4048E67C" w14:textId="77777777" w:rsidTr="00FD30A1">
        <w:tc>
          <w:tcPr>
            <w:tcW w:w="3001" w:type="dxa"/>
          </w:tcPr>
          <w:p w14:paraId="2EEFF482"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t>Przedmiot ubezpieczenia/Suma ubezpieczenia/ Limity odpowiedzialności</w:t>
            </w:r>
          </w:p>
        </w:tc>
        <w:tc>
          <w:tcPr>
            <w:tcW w:w="6350" w:type="dxa"/>
          </w:tcPr>
          <w:p w14:paraId="4683DD1E"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 oraz</w:t>
            </w:r>
            <w:r w:rsidRPr="00156FDF">
              <w:rPr>
                <w:sz w:val="20"/>
                <w:szCs w:val="20"/>
              </w:rPr>
              <w:t xml:space="preserve"> </w:t>
            </w:r>
            <w:r w:rsidRPr="00156FDF">
              <w:rPr>
                <w:rFonts w:ascii="Century Gothic" w:hAnsi="Century Gothic"/>
                <w:sz w:val="20"/>
                <w:szCs w:val="20"/>
              </w:rPr>
              <w:t xml:space="preserve">z włączeniem Paliwa gazowego do nagazowania w zakresie oraz z limitem odpowiedzialności ustalonym w aktualnej Umowie Ubezpieczenia Generalnego wszystkich ryzyk budowy/ montażu OGP </w:t>
            </w:r>
            <w:proofErr w:type="spellStart"/>
            <w:r w:rsidRPr="00156FDF">
              <w:rPr>
                <w:rFonts w:ascii="Century Gothic" w:hAnsi="Century Gothic"/>
                <w:sz w:val="20"/>
                <w:szCs w:val="20"/>
              </w:rPr>
              <w:t>Gaz-System</w:t>
            </w:r>
            <w:proofErr w:type="spellEnd"/>
            <w:r w:rsidRPr="00156FDF">
              <w:rPr>
                <w:rFonts w:ascii="Century Gothic" w:hAnsi="Century Gothic"/>
                <w:sz w:val="20"/>
                <w:szCs w:val="20"/>
              </w:rPr>
              <w:t xml:space="preserve"> S.A.</w:t>
            </w:r>
          </w:p>
          <w:p w14:paraId="4BC6A316" w14:textId="77777777" w:rsidR="006D609E" w:rsidRPr="00156FDF" w:rsidRDefault="006D609E" w:rsidP="00FD30A1">
            <w:pPr>
              <w:jc w:val="both"/>
              <w:rPr>
                <w:rFonts w:ascii="Century Gothic" w:hAnsi="Century Gothic"/>
                <w:sz w:val="20"/>
                <w:szCs w:val="20"/>
              </w:rPr>
            </w:pPr>
          </w:p>
          <w:p w14:paraId="1E6B5F02"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Dodatkowo ubezpieczone jest m.in. następujące mienie:</w:t>
            </w:r>
          </w:p>
          <w:p w14:paraId="1828854E" w14:textId="77777777" w:rsidR="006D609E" w:rsidRPr="00156FDF" w:rsidRDefault="006D609E" w:rsidP="00FD30A1">
            <w:pPr>
              <w:jc w:val="both"/>
              <w:rPr>
                <w:rFonts w:ascii="Century Gothic" w:hAnsi="Century Gothic"/>
                <w:sz w:val="20"/>
                <w:szCs w:val="20"/>
              </w:rPr>
            </w:pPr>
          </w:p>
          <w:p w14:paraId="658EAFF0"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Sprzęt, wyposażenie i zaplecze budowy – do limitu odpowiedzialności 5.000.000 PLN na jedno i wszystkie zdarzenia</w:t>
            </w:r>
          </w:p>
          <w:p w14:paraId="2E0089A4" w14:textId="77777777" w:rsidR="006D609E" w:rsidRPr="00156FDF" w:rsidRDefault="006D609E" w:rsidP="00FD30A1">
            <w:pPr>
              <w:jc w:val="both"/>
              <w:rPr>
                <w:rFonts w:ascii="Century Gothic" w:hAnsi="Century Gothic"/>
                <w:sz w:val="20"/>
                <w:szCs w:val="20"/>
              </w:rPr>
            </w:pPr>
          </w:p>
          <w:p w14:paraId="65AD314B"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Maszyny budowlane – do limitu odpowiedzialności 5.000.000 PLN na jedno i wszystkie zdarzenia.</w:t>
            </w:r>
          </w:p>
        </w:tc>
      </w:tr>
      <w:tr w:rsidR="006D609E" w:rsidRPr="00156FDF" w14:paraId="7976E684" w14:textId="77777777" w:rsidTr="00FD30A1">
        <w:tc>
          <w:tcPr>
            <w:tcW w:w="3001" w:type="dxa"/>
          </w:tcPr>
          <w:p w14:paraId="47BEED87"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lastRenderedPageBreak/>
              <w:t>Zakres ubezpieczenia</w:t>
            </w:r>
          </w:p>
        </w:tc>
        <w:tc>
          <w:tcPr>
            <w:tcW w:w="6350" w:type="dxa"/>
          </w:tcPr>
          <w:p w14:paraId="02AB1CA7"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Ubezpieczenie wszystkich ryzyk budowy/ montażu na bazie </w:t>
            </w:r>
            <w:proofErr w:type="spellStart"/>
            <w:r w:rsidRPr="00156FDF">
              <w:rPr>
                <w:rFonts w:ascii="Century Gothic" w:hAnsi="Century Gothic"/>
                <w:sz w:val="20"/>
                <w:szCs w:val="20"/>
              </w:rPr>
              <w:t>All</w:t>
            </w:r>
            <w:proofErr w:type="spellEnd"/>
            <w:r w:rsidRPr="00156FDF">
              <w:rPr>
                <w:rFonts w:ascii="Century Gothic" w:hAnsi="Century Gothic"/>
                <w:sz w:val="20"/>
                <w:szCs w:val="20"/>
              </w:rPr>
              <w:t xml:space="preserve"> </w:t>
            </w:r>
            <w:proofErr w:type="spellStart"/>
            <w:r w:rsidRPr="00156FDF">
              <w:rPr>
                <w:rFonts w:ascii="Century Gothic" w:hAnsi="Century Gothic"/>
                <w:sz w:val="20"/>
                <w:szCs w:val="20"/>
              </w:rPr>
              <w:t>Risks</w:t>
            </w:r>
            <w:proofErr w:type="spellEnd"/>
            <w:r w:rsidRPr="00156FDF">
              <w:rPr>
                <w:rFonts w:ascii="Century Gothic" w:hAnsi="Century Gothic"/>
                <w:sz w:val="20"/>
                <w:szCs w:val="20"/>
              </w:rPr>
              <w:t xml:space="preserve"> co oznacza, że Ubezpieczyciel odpowiada za Szkody w 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 granicach Rzeczpospolitej Polskiej i krajów Unii Europejskiej.</w:t>
            </w:r>
          </w:p>
        </w:tc>
      </w:tr>
      <w:tr w:rsidR="006D609E" w:rsidRPr="00156FDF" w14:paraId="4FB4472F" w14:textId="77777777" w:rsidTr="00FD30A1">
        <w:tc>
          <w:tcPr>
            <w:tcW w:w="3001" w:type="dxa"/>
          </w:tcPr>
          <w:p w14:paraId="61764A78"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t>Kluczowe wyłączenia z zakresu ubezpieczenia</w:t>
            </w:r>
          </w:p>
        </w:tc>
        <w:tc>
          <w:tcPr>
            <w:tcW w:w="6350" w:type="dxa"/>
          </w:tcPr>
          <w:p w14:paraId="1213B962"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Z ochrony ubezpieczeniowej wyłączone są m.in.: </w:t>
            </w:r>
          </w:p>
          <w:p w14:paraId="19BBABA3"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ryzyka wojenne; ryzyka skażenia</w:t>
            </w:r>
            <w:r w:rsidRPr="00156FDF">
              <w:rPr>
                <w:sz w:val="20"/>
                <w:szCs w:val="20"/>
              </w:rPr>
              <w:t xml:space="preserve"> </w:t>
            </w:r>
            <w:r w:rsidRPr="00156FDF">
              <w:rPr>
                <w:rFonts w:ascii="Century Gothic" w:hAnsi="Century Gothic"/>
                <w:sz w:val="20"/>
                <w:szCs w:val="20"/>
              </w:rPr>
              <w:t>radioaktywnego, broń chemiczna, biologiczna, biochemiczna oraz elektromagnetyczna,</w:t>
            </w:r>
            <w:r w:rsidRPr="00156FDF">
              <w:rPr>
                <w:sz w:val="20"/>
                <w:szCs w:val="20"/>
              </w:rPr>
              <w:t xml:space="preserve"> w</w:t>
            </w:r>
            <w:r w:rsidRPr="00156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156FDF">
              <w:rPr>
                <w:sz w:val="20"/>
                <w:szCs w:val="20"/>
              </w:rPr>
              <w:t xml:space="preserve"> g</w:t>
            </w:r>
            <w:r w:rsidRPr="00156FDF">
              <w:rPr>
                <w:rFonts w:ascii="Century Gothic" w:hAnsi="Century Gothic"/>
                <w:sz w:val="20"/>
                <w:szCs w:val="20"/>
              </w:rPr>
              <w:t>otówka i wartości pieniężne;</w:t>
            </w:r>
            <w:r w:rsidRPr="00156FDF">
              <w:rPr>
                <w:sz w:val="20"/>
                <w:szCs w:val="20"/>
              </w:rPr>
              <w:t xml:space="preserve"> s</w:t>
            </w:r>
            <w:r w:rsidRPr="00156FDF">
              <w:rPr>
                <w:rFonts w:ascii="Century Gothic" w:hAnsi="Century Gothic"/>
                <w:sz w:val="20"/>
                <w:szCs w:val="20"/>
              </w:rPr>
              <w:t>tatki powietrzne i morskie lub pojazdy drogowe dopuszczone do ruchu po drogach publicznych,</w:t>
            </w:r>
            <w:r w:rsidRPr="00156FDF">
              <w:rPr>
                <w:sz w:val="20"/>
                <w:szCs w:val="20"/>
              </w:rPr>
              <w:t xml:space="preserve"> </w:t>
            </w:r>
            <w:r w:rsidRPr="00156FDF">
              <w:rPr>
                <w:rFonts w:ascii="Century Gothic" w:hAnsi="Century Gothic"/>
                <w:sz w:val="20"/>
                <w:szCs w:val="20"/>
              </w:rPr>
              <w:t>Klauzula sankcyjna</w:t>
            </w:r>
          </w:p>
        </w:tc>
      </w:tr>
      <w:tr w:rsidR="006D609E" w:rsidRPr="00156FDF" w14:paraId="3590A61A" w14:textId="77777777" w:rsidTr="00FD30A1">
        <w:tc>
          <w:tcPr>
            <w:tcW w:w="3001" w:type="dxa"/>
          </w:tcPr>
          <w:p w14:paraId="521BAE0A"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t>Ubezpieczone Mienie</w:t>
            </w:r>
          </w:p>
          <w:p w14:paraId="0AF098EB" w14:textId="77777777" w:rsidR="006D609E" w:rsidRPr="00156FDF" w:rsidRDefault="006D609E" w:rsidP="00FD30A1">
            <w:pPr>
              <w:ind w:left="310"/>
              <w:contextualSpacing/>
              <w:rPr>
                <w:rFonts w:ascii="Century Gothic" w:hAnsi="Century Gothic"/>
                <w:sz w:val="20"/>
                <w:szCs w:val="20"/>
              </w:rPr>
            </w:pPr>
          </w:p>
        </w:tc>
        <w:tc>
          <w:tcPr>
            <w:tcW w:w="6350" w:type="dxa"/>
          </w:tcPr>
          <w:p w14:paraId="4B271655"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6D609E" w:rsidRPr="00156FDF" w14:paraId="5A91AB09" w14:textId="77777777" w:rsidTr="00FD30A1">
        <w:tc>
          <w:tcPr>
            <w:tcW w:w="3001" w:type="dxa"/>
          </w:tcPr>
          <w:p w14:paraId="09410A84"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t xml:space="preserve">Wybrane limity odpowiedzialności </w:t>
            </w:r>
          </w:p>
        </w:tc>
        <w:tc>
          <w:tcPr>
            <w:tcW w:w="6350" w:type="dxa"/>
          </w:tcPr>
          <w:p w14:paraId="1F3D1FFB"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20.000.000 PLN na jeden środek transportu – dla klauzuli Transport i zasada 50/50</w:t>
            </w:r>
          </w:p>
          <w:p w14:paraId="0700923D"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20.000.000 PLN na jedno Zdarzenie – Rozruchy i strajki</w:t>
            </w:r>
          </w:p>
          <w:p w14:paraId="3BF6EE86"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30.000.000 PLN na jedno i wszystkie Zdarzenia – Składowanie poza Terenem Budowy/Miejscem realizacji</w:t>
            </w:r>
          </w:p>
          <w:p w14:paraId="0B2965A5"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60.000.000 PLN na jedno i wszystkie Zdarzenia - Mienie otaczające (należące do Zamawiającego), w tym paliwo gazowe – </w:t>
            </w:r>
            <w:proofErr w:type="spellStart"/>
            <w:r w:rsidRPr="00156FDF">
              <w:rPr>
                <w:rFonts w:ascii="Century Gothic" w:hAnsi="Century Gothic"/>
                <w:sz w:val="20"/>
                <w:szCs w:val="20"/>
              </w:rPr>
              <w:t>sublimit</w:t>
            </w:r>
            <w:proofErr w:type="spellEnd"/>
            <w:r w:rsidRPr="00156FDF">
              <w:rPr>
                <w:rFonts w:ascii="Century Gothic" w:hAnsi="Century Gothic"/>
                <w:sz w:val="20"/>
                <w:szCs w:val="20"/>
              </w:rPr>
              <w:t xml:space="preserve"> 30.000.000 PLN na jedno i wszystkie Zdarzenia</w:t>
            </w:r>
          </w:p>
          <w:p w14:paraId="4E2D320C" w14:textId="77777777" w:rsidR="006D609E" w:rsidRPr="00156FDF" w:rsidRDefault="006D609E" w:rsidP="00FD30A1">
            <w:pPr>
              <w:jc w:val="both"/>
              <w:rPr>
                <w:rFonts w:eastAsia="Times New Roman"/>
                <w:sz w:val="20"/>
                <w:szCs w:val="20"/>
              </w:rPr>
            </w:pPr>
            <w:r w:rsidRPr="00156FDF">
              <w:rPr>
                <w:rFonts w:ascii="Century Gothic" w:hAnsi="Century Gothic"/>
                <w:sz w:val="20"/>
                <w:szCs w:val="20"/>
              </w:rPr>
              <w:t>20% wartości Inwestycji nie mniej niż 5.000.000 PLN i nie więcej niż 40.000.000 PLN – koszty uprzątnięcia pozostałości po szkodzie</w:t>
            </w:r>
            <w:r w:rsidRPr="00156FDF">
              <w:rPr>
                <w:rFonts w:eastAsia="Times New Roman"/>
                <w:sz w:val="20"/>
                <w:szCs w:val="20"/>
              </w:rPr>
              <w:t xml:space="preserve"> </w:t>
            </w:r>
          </w:p>
          <w:p w14:paraId="36E5DEA9"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10.000.000 PLN na jedno i wszystkie Zdarzenia – Przyspieszenie robót, godziny nadliczbowe, ekspresowa dostawa</w:t>
            </w:r>
          </w:p>
          <w:p w14:paraId="2B9BCD3E"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5.000.000 PLN na Zdarzenie – wynagrodzenie ekspertów/ konsultantów</w:t>
            </w:r>
          </w:p>
          <w:p w14:paraId="131D80D1"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5.000.000 PLN na Zdarzenie – poszukiwanie miejsca szkody</w:t>
            </w:r>
          </w:p>
          <w:p w14:paraId="6DE39BBA"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1.000.000 PLN na jedno i wszystkie Zdarzenia – dokumentacja budowy i plany</w:t>
            </w:r>
          </w:p>
          <w:p w14:paraId="4FDA2B8D"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50.000 PLN na pracownika oraz 1.000.000 PLN na jedno i wszystkie Zdarzenia – dla mienia pracowniczego</w:t>
            </w:r>
          </w:p>
          <w:p w14:paraId="7FC59929"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10.000.000 PLN na jedno i wszystkie Zdarzenia - koszty robót ziemnych.</w:t>
            </w:r>
          </w:p>
        </w:tc>
      </w:tr>
      <w:tr w:rsidR="006D609E" w:rsidRPr="00156FDF" w14:paraId="48A6411D" w14:textId="77777777" w:rsidTr="00FD30A1">
        <w:tc>
          <w:tcPr>
            <w:tcW w:w="3001" w:type="dxa"/>
          </w:tcPr>
          <w:p w14:paraId="215B5CE7"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t>Warunki Ubezpieczenia</w:t>
            </w:r>
          </w:p>
        </w:tc>
        <w:tc>
          <w:tcPr>
            <w:tcW w:w="6350" w:type="dxa"/>
          </w:tcPr>
          <w:p w14:paraId="4907BB38" w14:textId="19B58980"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Zgodnie z aktualną Umową Ubezpieczenia Generalnego wszystkich ryzyk budowy/ montażu OGP </w:t>
            </w:r>
            <w:r w:rsidR="00B861CF" w:rsidRPr="00156FDF">
              <w:rPr>
                <w:rFonts w:ascii="Century Gothic" w:hAnsi="Century Gothic"/>
                <w:sz w:val="20"/>
                <w:szCs w:val="20"/>
              </w:rPr>
              <w:t>GAZ-SYSTEM</w:t>
            </w:r>
            <w:r w:rsidRPr="00156FDF">
              <w:rPr>
                <w:rFonts w:ascii="Century Gothic" w:hAnsi="Century Gothic"/>
                <w:sz w:val="20"/>
                <w:szCs w:val="20"/>
              </w:rPr>
              <w:t xml:space="preserve"> S.A.</w:t>
            </w:r>
          </w:p>
        </w:tc>
      </w:tr>
      <w:tr w:rsidR="006D609E" w:rsidRPr="00156FDF" w14:paraId="22937AB3" w14:textId="77777777" w:rsidTr="00FD30A1">
        <w:tc>
          <w:tcPr>
            <w:tcW w:w="3001" w:type="dxa"/>
          </w:tcPr>
          <w:p w14:paraId="2D1CD359"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t>Franszyzy redukcyjne</w:t>
            </w:r>
          </w:p>
        </w:tc>
        <w:tc>
          <w:tcPr>
            <w:tcW w:w="6350" w:type="dxa"/>
          </w:tcPr>
          <w:p w14:paraId="45E4C0B1"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100.000 PLN, przy czym dla Kontraktów/ Zadań do wartości 5.000.000 PLN – 10.000 PLN </w:t>
            </w:r>
          </w:p>
          <w:p w14:paraId="73C12B73"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Z zastrzeżeniem, że: </w:t>
            </w:r>
          </w:p>
          <w:p w14:paraId="54ACE339"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dla Mienia pracowniczego – 1.000 PLN </w:t>
            </w:r>
          </w:p>
          <w:p w14:paraId="0795D2B5"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dla Sprzętu, Wyposażenia i Zaplecza budowy – 10.000 PLN </w:t>
            </w:r>
          </w:p>
          <w:p w14:paraId="19C12ACB"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lastRenderedPageBreak/>
              <w:t>dla kradzieży zwykłej oraz kradzieży z włamaniem i rabunku – 10.000 PLN</w:t>
            </w:r>
          </w:p>
        </w:tc>
      </w:tr>
      <w:tr w:rsidR="006D609E" w:rsidRPr="00156FDF" w14:paraId="56582EA7" w14:textId="77777777" w:rsidTr="00FD30A1">
        <w:tc>
          <w:tcPr>
            <w:tcW w:w="3001" w:type="dxa"/>
          </w:tcPr>
          <w:p w14:paraId="0ED6ED69" w14:textId="77777777" w:rsidR="006D609E" w:rsidRPr="00156FDF" w:rsidRDefault="006D609E" w:rsidP="00FD30A1">
            <w:pPr>
              <w:numPr>
                <w:ilvl w:val="0"/>
                <w:numId w:val="22"/>
              </w:numPr>
              <w:ind w:left="310" w:hanging="310"/>
              <w:contextualSpacing/>
              <w:rPr>
                <w:rFonts w:ascii="Century Gothic" w:hAnsi="Century Gothic"/>
                <w:sz w:val="20"/>
                <w:szCs w:val="20"/>
              </w:rPr>
            </w:pPr>
            <w:r w:rsidRPr="00156FDF">
              <w:rPr>
                <w:rFonts w:ascii="Century Gothic" w:hAnsi="Century Gothic"/>
                <w:sz w:val="20"/>
                <w:szCs w:val="20"/>
              </w:rPr>
              <w:lastRenderedPageBreak/>
              <w:t>Prawo właściwe i jurysdykcja</w:t>
            </w:r>
          </w:p>
        </w:tc>
        <w:tc>
          <w:tcPr>
            <w:tcW w:w="6350" w:type="dxa"/>
          </w:tcPr>
          <w:p w14:paraId="665E9A74"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Prawo i sądy polskie</w:t>
            </w:r>
          </w:p>
        </w:tc>
      </w:tr>
      <w:tr w:rsidR="006D609E" w:rsidRPr="00156FDF" w14:paraId="50C1AEF7" w14:textId="77777777" w:rsidTr="00FD30A1">
        <w:tc>
          <w:tcPr>
            <w:tcW w:w="9351" w:type="dxa"/>
            <w:gridSpan w:val="2"/>
            <w:shd w:val="clear" w:color="auto" w:fill="FF5D23"/>
          </w:tcPr>
          <w:p w14:paraId="1002A6B2" w14:textId="77777777" w:rsidR="006D609E" w:rsidRPr="00156FDF" w:rsidRDefault="006D609E" w:rsidP="00FD30A1">
            <w:pPr>
              <w:jc w:val="center"/>
              <w:rPr>
                <w:rFonts w:ascii="Century Gothic" w:hAnsi="Century Gothic"/>
                <w:b/>
                <w:bCs/>
                <w:sz w:val="20"/>
                <w:szCs w:val="20"/>
              </w:rPr>
            </w:pPr>
            <w:r w:rsidRPr="00156FDF">
              <w:rPr>
                <w:rFonts w:ascii="Century Gothic" w:hAnsi="Century Gothic"/>
                <w:b/>
                <w:bCs/>
                <w:sz w:val="20"/>
                <w:szCs w:val="20"/>
              </w:rPr>
              <w:t>Obowiązki Ubezpieczonego w toku realizacji umowy oraz Procedura zgłoszenia szkody i jej likwidacji</w:t>
            </w:r>
          </w:p>
        </w:tc>
      </w:tr>
      <w:tr w:rsidR="006D609E" w:rsidRPr="00156FDF" w14:paraId="15F53489" w14:textId="77777777" w:rsidTr="00FD30A1">
        <w:tc>
          <w:tcPr>
            <w:tcW w:w="3001" w:type="dxa"/>
          </w:tcPr>
          <w:p w14:paraId="31620B54"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Przestrzeganie przepisów</w:t>
            </w:r>
          </w:p>
        </w:tc>
        <w:tc>
          <w:tcPr>
            <w:tcW w:w="6350" w:type="dxa"/>
          </w:tcPr>
          <w:p w14:paraId="195967F0" w14:textId="77777777" w:rsidR="006D609E" w:rsidRPr="00156FDF" w:rsidRDefault="006D609E" w:rsidP="00FD30A1">
            <w:pPr>
              <w:ind w:right="142"/>
              <w:jc w:val="both"/>
              <w:rPr>
                <w:rFonts w:ascii="Century Gothic" w:hAnsi="Century Gothic"/>
                <w:sz w:val="20"/>
                <w:szCs w:val="20"/>
              </w:rPr>
            </w:pPr>
            <w:r w:rsidRPr="00156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6D609E" w:rsidRPr="00156FDF" w14:paraId="2EE1DE3E" w14:textId="77777777" w:rsidTr="00FD30A1">
        <w:tc>
          <w:tcPr>
            <w:tcW w:w="3001" w:type="dxa"/>
          </w:tcPr>
          <w:p w14:paraId="7AED3725"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Wymogi obowiązujące Ubezpieczonego dotyczące urządzeń przeciwpożarowych</w:t>
            </w:r>
          </w:p>
        </w:tc>
        <w:tc>
          <w:tcPr>
            <w:tcW w:w="6350" w:type="dxa"/>
          </w:tcPr>
          <w:p w14:paraId="79697C4D" w14:textId="77777777" w:rsidR="006D609E" w:rsidRPr="00156FDF" w:rsidRDefault="006D609E" w:rsidP="00FD30A1">
            <w:pPr>
              <w:ind w:right="142"/>
              <w:jc w:val="both"/>
              <w:rPr>
                <w:rFonts w:ascii="Century Gothic" w:hAnsi="Century Gothic"/>
                <w:sz w:val="20"/>
                <w:szCs w:val="20"/>
              </w:rPr>
            </w:pPr>
            <w:r w:rsidRPr="00156FDF">
              <w:rPr>
                <w:rFonts w:ascii="Century Gothic" w:hAnsi="Century Gothic"/>
                <w:sz w:val="20"/>
                <w:szCs w:val="20"/>
              </w:rPr>
              <w:t xml:space="preserve">Warunki szczególne dotyczące urządzeń przeciwpożarowych </w:t>
            </w:r>
          </w:p>
          <w:p w14:paraId="5ED28B89" w14:textId="77777777" w:rsidR="006D609E" w:rsidRPr="00156FDF" w:rsidRDefault="006D609E" w:rsidP="00FD30A1">
            <w:pPr>
              <w:ind w:right="142"/>
              <w:jc w:val="both"/>
              <w:rPr>
                <w:rFonts w:ascii="Century Gothic" w:hAnsi="Century Gothic"/>
                <w:sz w:val="20"/>
                <w:szCs w:val="20"/>
              </w:rPr>
            </w:pPr>
            <w:r w:rsidRPr="00156FDF">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4E3FE075" w14:textId="77777777" w:rsidR="006D609E" w:rsidRPr="00156FDF" w:rsidRDefault="006D609E" w:rsidP="00FD30A1">
            <w:pPr>
              <w:ind w:right="142"/>
              <w:jc w:val="both"/>
              <w:rPr>
                <w:rFonts w:ascii="Century Gothic" w:hAnsi="Century Gothic"/>
                <w:sz w:val="20"/>
                <w:szCs w:val="20"/>
              </w:rPr>
            </w:pPr>
            <w:r w:rsidRPr="00156FDF">
              <w:rPr>
                <w:rFonts w:ascii="Century Gothic" w:hAnsi="Century Gothic"/>
                <w:sz w:val="20"/>
                <w:szCs w:val="20"/>
              </w:rPr>
              <w:t>i.</w:t>
            </w:r>
            <w:r w:rsidRPr="00156FDF">
              <w:rPr>
                <w:rFonts w:ascii="Century Gothic" w:hAnsi="Century Gothic"/>
                <w:sz w:val="20"/>
                <w:szCs w:val="20"/>
              </w:rPr>
              <w:tab/>
              <w:t xml:space="preserve">W miejscu prowadzenia prac musi być dostępny podręczny sprzęt gaśniczy określony w planie BIOZ lub poleceniu prac niebezpiecznych/ gazo-niebezpiecznych. Podręczny sprzęt gaśniczy musi 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0392D29B" w14:textId="77777777" w:rsidR="006D609E" w:rsidRPr="00156FDF" w:rsidRDefault="006D609E" w:rsidP="00FD30A1">
            <w:pPr>
              <w:ind w:right="142"/>
              <w:jc w:val="both"/>
              <w:rPr>
                <w:rFonts w:ascii="Century Gothic" w:hAnsi="Century Gothic"/>
                <w:sz w:val="20"/>
                <w:szCs w:val="20"/>
              </w:rPr>
            </w:pPr>
            <w:r w:rsidRPr="00156FDF">
              <w:rPr>
                <w:rFonts w:ascii="Century Gothic" w:hAnsi="Century Gothic"/>
                <w:sz w:val="20"/>
                <w:szCs w:val="20"/>
              </w:rPr>
              <w:t>ii.</w:t>
            </w:r>
            <w:r w:rsidRPr="00156FDF">
              <w:rPr>
                <w:rFonts w:ascii="Century Gothic" w:hAnsi="Century Gothic"/>
                <w:sz w:val="20"/>
                <w:szCs w:val="20"/>
              </w:rPr>
              <w:tab/>
              <w:t xml:space="preserve">Pracownicy realizujący prace obowiązkowo powinni być przeszkoleni w zakresie bezpieczeństwa i higieny pracy, </w:t>
            </w:r>
          </w:p>
          <w:p w14:paraId="32A63F94" w14:textId="77777777" w:rsidR="006D609E" w:rsidRPr="00156FDF" w:rsidRDefault="006D609E" w:rsidP="00FD30A1">
            <w:pPr>
              <w:ind w:right="142"/>
              <w:jc w:val="both"/>
              <w:rPr>
                <w:rFonts w:ascii="Century Gothic" w:hAnsi="Century Gothic"/>
                <w:sz w:val="20"/>
                <w:szCs w:val="20"/>
              </w:rPr>
            </w:pPr>
            <w:r w:rsidRPr="00156FDF">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6D609E" w:rsidRPr="00156FDF" w14:paraId="4171372C" w14:textId="77777777" w:rsidTr="00FD30A1">
        <w:trPr>
          <w:trHeight w:val="416"/>
        </w:trPr>
        <w:tc>
          <w:tcPr>
            <w:tcW w:w="3001" w:type="dxa"/>
          </w:tcPr>
          <w:p w14:paraId="2A17C352"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Minimalizacja ryzyka kradzieży z włamaniem</w:t>
            </w:r>
          </w:p>
        </w:tc>
        <w:tc>
          <w:tcPr>
            <w:tcW w:w="6350" w:type="dxa"/>
          </w:tcPr>
          <w:p w14:paraId="6CACEF9C" w14:textId="77777777" w:rsidR="006D609E" w:rsidRPr="00156FDF" w:rsidRDefault="006D609E" w:rsidP="00FD30A1">
            <w:pPr>
              <w:ind w:right="142"/>
              <w:jc w:val="both"/>
              <w:rPr>
                <w:rFonts w:ascii="Century Gothic" w:hAnsi="Century Gothic"/>
                <w:sz w:val="20"/>
                <w:szCs w:val="20"/>
              </w:rPr>
            </w:pPr>
            <w:r w:rsidRPr="00156FDF">
              <w:rPr>
                <w:rFonts w:ascii="Century Gothic" w:hAnsi="Century Gothic"/>
                <w:sz w:val="20"/>
                <w:szCs w:val="20"/>
              </w:rPr>
              <w:t xml:space="preserve">Ubezpieczony, w odniesieniu do ryzyka kradzieży </w:t>
            </w:r>
            <w:r w:rsidRPr="00156FDF">
              <w:rPr>
                <w:rFonts w:ascii="Century Gothic" w:hAnsi="Century Gothic"/>
                <w:sz w:val="20"/>
                <w:szCs w:val="20"/>
              </w:rPr>
              <w:br/>
              <w:t>z włamaniem i rabunku, zobowiązany jest przedsięwziąć wszelkie rozsądne środki mające na celu jego minimalizację.</w:t>
            </w:r>
          </w:p>
        </w:tc>
      </w:tr>
      <w:tr w:rsidR="006D609E" w:rsidRPr="00156FDF" w14:paraId="2FB5D2A2" w14:textId="77777777" w:rsidTr="00FD30A1">
        <w:tc>
          <w:tcPr>
            <w:tcW w:w="3001" w:type="dxa"/>
          </w:tcPr>
          <w:p w14:paraId="2F5E646F"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Mienie w transporcie (Transport i zasada 50/50)</w:t>
            </w:r>
          </w:p>
          <w:p w14:paraId="533FBACF" w14:textId="77777777" w:rsidR="006D609E" w:rsidRPr="00156FDF" w:rsidRDefault="006D609E" w:rsidP="00FD30A1">
            <w:pPr>
              <w:rPr>
                <w:rFonts w:ascii="Century Gothic" w:hAnsi="Century Gothic"/>
                <w:sz w:val="20"/>
                <w:szCs w:val="20"/>
              </w:rPr>
            </w:pPr>
          </w:p>
        </w:tc>
        <w:tc>
          <w:tcPr>
            <w:tcW w:w="6350" w:type="dxa"/>
          </w:tcPr>
          <w:p w14:paraId="4EEE71C9" w14:textId="77777777" w:rsidR="006D609E" w:rsidRPr="00156FDF" w:rsidRDefault="006D609E" w:rsidP="00FD30A1">
            <w:pPr>
              <w:ind w:right="142"/>
              <w:jc w:val="both"/>
              <w:rPr>
                <w:rFonts w:ascii="Century Gothic" w:hAnsi="Century Gothic"/>
                <w:sz w:val="20"/>
                <w:szCs w:val="20"/>
              </w:rPr>
            </w:pPr>
            <w:r w:rsidRPr="00156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C901D03" w14:textId="77777777" w:rsidR="006D609E" w:rsidRPr="00156FDF" w:rsidRDefault="006D609E" w:rsidP="00FD30A1">
            <w:pPr>
              <w:ind w:right="142"/>
              <w:jc w:val="both"/>
              <w:rPr>
                <w:rFonts w:ascii="Century Gothic" w:hAnsi="Century Gothic"/>
                <w:sz w:val="20"/>
                <w:szCs w:val="20"/>
              </w:rPr>
            </w:pPr>
            <w:r w:rsidRPr="00156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6D609E" w:rsidRPr="00156FDF" w14:paraId="3DE89067" w14:textId="77777777" w:rsidTr="00FD30A1">
        <w:tc>
          <w:tcPr>
            <w:tcW w:w="3001" w:type="dxa"/>
          </w:tcPr>
          <w:p w14:paraId="6D5E62D2"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Składowanie poza Terenem Budowy/ Miejscem realizacji</w:t>
            </w:r>
          </w:p>
        </w:tc>
        <w:tc>
          <w:tcPr>
            <w:tcW w:w="6350" w:type="dxa"/>
          </w:tcPr>
          <w:p w14:paraId="5902078D" w14:textId="77777777" w:rsidR="006D609E" w:rsidRPr="00156FDF" w:rsidRDefault="006D609E" w:rsidP="00FD30A1">
            <w:pPr>
              <w:tabs>
                <w:tab w:val="left" w:pos="960"/>
              </w:tabs>
              <w:ind w:right="142"/>
              <w:rPr>
                <w:rFonts w:ascii="Century Gothic" w:hAnsi="Century Gothic"/>
                <w:sz w:val="20"/>
                <w:szCs w:val="20"/>
              </w:rPr>
            </w:pPr>
            <w:r w:rsidRPr="00156FDF">
              <w:rPr>
                <w:rFonts w:ascii="Century Gothic" w:hAnsi="Century Gothic"/>
                <w:sz w:val="20"/>
                <w:szCs w:val="20"/>
              </w:rPr>
              <w:t>Ubezpieczyciel odpowiada za Szkody w Ubezpieczonym Mieniu pod warunkiem, że Miejsce składowania znajduje się w na terenie Rzeczpospolitej Polskie i krajów Unii Europejskiej.</w:t>
            </w:r>
          </w:p>
        </w:tc>
      </w:tr>
      <w:tr w:rsidR="006D609E" w:rsidRPr="00156FDF" w14:paraId="2613E2E8" w14:textId="77777777" w:rsidTr="00FD30A1">
        <w:tc>
          <w:tcPr>
            <w:tcW w:w="3001" w:type="dxa"/>
          </w:tcPr>
          <w:p w14:paraId="1DF893A4"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Częściowe lub całkowite przerwanie Robót – dodatkowe postanowienie</w:t>
            </w:r>
          </w:p>
          <w:p w14:paraId="6444B459" w14:textId="77777777" w:rsidR="006D609E" w:rsidRPr="00156FDF" w:rsidRDefault="006D609E" w:rsidP="00FD30A1">
            <w:pPr>
              <w:rPr>
                <w:rFonts w:ascii="Century Gothic" w:hAnsi="Century Gothic"/>
                <w:sz w:val="20"/>
                <w:szCs w:val="20"/>
              </w:rPr>
            </w:pPr>
          </w:p>
        </w:tc>
        <w:tc>
          <w:tcPr>
            <w:tcW w:w="6350" w:type="dxa"/>
          </w:tcPr>
          <w:p w14:paraId="3AC795E5" w14:textId="77777777" w:rsidR="006D609E" w:rsidRPr="00156FDF" w:rsidRDefault="006D609E" w:rsidP="00FD30A1">
            <w:pPr>
              <w:tabs>
                <w:tab w:val="left" w:pos="1365"/>
              </w:tabs>
              <w:ind w:right="142"/>
              <w:jc w:val="both"/>
              <w:rPr>
                <w:rFonts w:ascii="Century Gothic" w:hAnsi="Century Gothic"/>
                <w:sz w:val="20"/>
                <w:szCs w:val="20"/>
              </w:rPr>
            </w:pPr>
            <w:r w:rsidRPr="00156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156FDF">
              <w:rPr>
                <w:rFonts w:ascii="Century Gothic" w:hAnsi="Century Gothic"/>
                <w:sz w:val="20"/>
                <w:szCs w:val="20"/>
              </w:rPr>
              <w:lastRenderedPageBreak/>
              <w:t xml:space="preserve">Szkodą, stosując rozsądne środki, w zależności od rodzaju Ubezpieczanego Mienia i robót. </w:t>
            </w:r>
          </w:p>
          <w:p w14:paraId="15CE4AAF" w14:textId="77777777" w:rsidR="006D609E" w:rsidRPr="00156FDF" w:rsidRDefault="006D609E" w:rsidP="00FD30A1">
            <w:pPr>
              <w:tabs>
                <w:tab w:val="left" w:pos="1365"/>
              </w:tabs>
              <w:ind w:right="142"/>
              <w:jc w:val="both"/>
              <w:rPr>
                <w:rFonts w:ascii="Century Gothic" w:hAnsi="Century Gothic"/>
                <w:sz w:val="20"/>
                <w:szCs w:val="20"/>
              </w:rPr>
            </w:pPr>
            <w:r w:rsidRPr="00156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6D609E" w:rsidRPr="00156FDF" w14:paraId="3C087496" w14:textId="77777777" w:rsidTr="00FD30A1">
        <w:tc>
          <w:tcPr>
            <w:tcW w:w="3001" w:type="dxa"/>
          </w:tcPr>
          <w:p w14:paraId="63F4B51F"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lastRenderedPageBreak/>
              <w:t>Lustracja mienia</w:t>
            </w:r>
          </w:p>
        </w:tc>
        <w:tc>
          <w:tcPr>
            <w:tcW w:w="6350" w:type="dxa"/>
          </w:tcPr>
          <w:p w14:paraId="3DD5541B" w14:textId="77777777" w:rsidR="006D609E" w:rsidRPr="00156FDF" w:rsidRDefault="006D609E" w:rsidP="00FD30A1">
            <w:pPr>
              <w:ind w:right="142"/>
              <w:jc w:val="both"/>
              <w:rPr>
                <w:rFonts w:ascii="Century Gothic" w:hAnsi="Century Gothic"/>
                <w:sz w:val="20"/>
                <w:szCs w:val="20"/>
              </w:rPr>
            </w:pPr>
            <w:r w:rsidRPr="00156FDF">
              <w:rPr>
                <w:rFonts w:ascii="Century Gothic" w:hAnsi="Century Gothic"/>
                <w:sz w:val="20"/>
                <w:szCs w:val="20"/>
              </w:rPr>
              <w:t>Ubezpieczony obowiązany jest umożliwić przedstawicielom Ubezpieczyciela dokonanie lustracji Ubezpieczonego Mienia w uzgodnionym przez obie strony terminie.</w:t>
            </w:r>
          </w:p>
        </w:tc>
      </w:tr>
      <w:tr w:rsidR="006D609E" w:rsidRPr="00156FDF" w14:paraId="5238B972" w14:textId="77777777" w:rsidTr="00FD30A1">
        <w:tc>
          <w:tcPr>
            <w:tcW w:w="3001" w:type="dxa"/>
          </w:tcPr>
          <w:p w14:paraId="2B6D8419"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Informacje do oceny ryzyka</w:t>
            </w:r>
          </w:p>
        </w:tc>
        <w:tc>
          <w:tcPr>
            <w:tcW w:w="6350" w:type="dxa"/>
          </w:tcPr>
          <w:p w14:paraId="23717240"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6D609E" w:rsidRPr="00156FDF" w14:paraId="3B8FD002" w14:textId="77777777" w:rsidTr="00FD30A1">
        <w:tc>
          <w:tcPr>
            <w:tcW w:w="3001" w:type="dxa"/>
            <w:tcBorders>
              <w:bottom w:val="single" w:sz="4" w:space="0" w:color="auto"/>
            </w:tcBorders>
          </w:tcPr>
          <w:p w14:paraId="652F2D18"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 xml:space="preserve">Zabezpieczenie zagrożonego mienia  </w:t>
            </w:r>
          </w:p>
        </w:tc>
        <w:tc>
          <w:tcPr>
            <w:tcW w:w="6350" w:type="dxa"/>
            <w:tcBorders>
              <w:bottom w:val="single" w:sz="4" w:space="0" w:color="auto"/>
            </w:tcBorders>
          </w:tcPr>
          <w:p w14:paraId="5DE1D406"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6D609E" w:rsidRPr="00156FDF" w14:paraId="2CF11824" w14:textId="77777777" w:rsidTr="00FD30A1">
        <w:tc>
          <w:tcPr>
            <w:tcW w:w="9351" w:type="dxa"/>
            <w:gridSpan w:val="2"/>
            <w:shd w:val="clear" w:color="auto" w:fill="FF6600"/>
          </w:tcPr>
          <w:p w14:paraId="172BB0CD" w14:textId="77777777" w:rsidR="006D609E" w:rsidRPr="00156FDF" w:rsidRDefault="006D609E" w:rsidP="00FD30A1">
            <w:pPr>
              <w:jc w:val="center"/>
              <w:rPr>
                <w:rFonts w:ascii="Century Gothic" w:hAnsi="Century Gothic"/>
                <w:b/>
                <w:bCs/>
                <w:sz w:val="20"/>
                <w:szCs w:val="20"/>
              </w:rPr>
            </w:pPr>
            <w:r w:rsidRPr="00156FDF">
              <w:rPr>
                <w:rFonts w:ascii="Century Gothic" w:hAnsi="Century Gothic"/>
                <w:b/>
                <w:bCs/>
                <w:sz w:val="20"/>
                <w:szCs w:val="20"/>
              </w:rPr>
              <w:t>W razie zdarzenia skutkującego powstaniem szkody</w:t>
            </w:r>
          </w:p>
          <w:p w14:paraId="022A544F" w14:textId="77777777" w:rsidR="006D609E" w:rsidRPr="00156FDF" w:rsidRDefault="006D609E" w:rsidP="00FD30A1">
            <w:pPr>
              <w:jc w:val="center"/>
              <w:rPr>
                <w:rFonts w:ascii="Century Gothic" w:hAnsi="Century Gothic"/>
                <w:b/>
                <w:bCs/>
                <w:sz w:val="20"/>
                <w:szCs w:val="20"/>
              </w:rPr>
            </w:pPr>
            <w:r w:rsidRPr="00156FDF">
              <w:rPr>
                <w:rFonts w:ascii="Century Gothic" w:hAnsi="Century Gothic"/>
                <w:b/>
                <w:bCs/>
                <w:sz w:val="20"/>
                <w:szCs w:val="20"/>
              </w:rPr>
              <w:t>Ubezpieczony zobowiązany jest do:</w:t>
            </w:r>
          </w:p>
        </w:tc>
      </w:tr>
      <w:tr w:rsidR="006D609E" w:rsidRPr="00156FDF" w14:paraId="11F5DCF3" w14:textId="77777777" w:rsidTr="00FD30A1">
        <w:tc>
          <w:tcPr>
            <w:tcW w:w="3001" w:type="dxa"/>
          </w:tcPr>
          <w:p w14:paraId="3837F4D3"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 xml:space="preserve">Powiadomienie o szkodzie </w:t>
            </w:r>
          </w:p>
          <w:p w14:paraId="55B801AB" w14:textId="77777777" w:rsidR="006D609E" w:rsidRPr="00156FDF" w:rsidRDefault="006D609E" w:rsidP="00FD30A1">
            <w:pPr>
              <w:jc w:val="both"/>
              <w:rPr>
                <w:rFonts w:ascii="Century Gothic" w:hAnsi="Century Gothic"/>
                <w:sz w:val="20"/>
                <w:szCs w:val="20"/>
              </w:rPr>
            </w:pPr>
          </w:p>
        </w:tc>
        <w:tc>
          <w:tcPr>
            <w:tcW w:w="6350" w:type="dxa"/>
          </w:tcPr>
          <w:p w14:paraId="0F24CDBF"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6D609E" w:rsidRPr="00156FDF" w14:paraId="0A5D4D27" w14:textId="77777777" w:rsidTr="00FD30A1">
        <w:tc>
          <w:tcPr>
            <w:tcW w:w="3001" w:type="dxa"/>
          </w:tcPr>
          <w:p w14:paraId="202A1179"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Powiadomienie policji o szkodzie</w:t>
            </w:r>
          </w:p>
        </w:tc>
        <w:tc>
          <w:tcPr>
            <w:tcW w:w="6350" w:type="dxa"/>
          </w:tcPr>
          <w:p w14:paraId="08ED1578" w14:textId="77777777" w:rsidR="006D609E" w:rsidRPr="00156FDF" w:rsidRDefault="006D609E" w:rsidP="00FD30A1">
            <w:pPr>
              <w:ind w:right="224"/>
              <w:jc w:val="both"/>
              <w:rPr>
                <w:rFonts w:ascii="Century Gothic" w:hAnsi="Century Gothic"/>
                <w:sz w:val="20"/>
                <w:szCs w:val="20"/>
              </w:rPr>
            </w:pPr>
            <w:r w:rsidRPr="00156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6D609E" w:rsidRPr="00156FDF" w14:paraId="46C3A40B" w14:textId="77777777" w:rsidTr="00FD30A1">
        <w:tc>
          <w:tcPr>
            <w:tcW w:w="3001" w:type="dxa"/>
          </w:tcPr>
          <w:p w14:paraId="38657941"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Ratowanie mienia, ograniczenie rozmiaru szkody lub zapobieżenie szkodzie</w:t>
            </w:r>
          </w:p>
        </w:tc>
        <w:tc>
          <w:tcPr>
            <w:tcW w:w="6350" w:type="dxa"/>
          </w:tcPr>
          <w:p w14:paraId="27E99346"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użycia - w razie zajścia wypadku wszelkich dostępnych mu środków w celu ratowania przedmiotu ubezpieczenia oraz zapobieżenia szkodzie lub zmniejszenia jej rozmiarów.</w:t>
            </w:r>
          </w:p>
        </w:tc>
      </w:tr>
      <w:tr w:rsidR="006D609E" w:rsidRPr="00156FDF" w14:paraId="312F33FB" w14:textId="77777777" w:rsidTr="00FD30A1">
        <w:tc>
          <w:tcPr>
            <w:tcW w:w="3001" w:type="dxa"/>
          </w:tcPr>
          <w:p w14:paraId="5A791C00"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Pozostawienie miejsca zdarzenia bez zmian (oględziny)</w:t>
            </w:r>
          </w:p>
        </w:tc>
        <w:tc>
          <w:tcPr>
            <w:tcW w:w="6350" w:type="dxa"/>
          </w:tcPr>
          <w:p w14:paraId="73341C51" w14:textId="77777777" w:rsidR="006D609E" w:rsidRPr="00156FDF" w:rsidRDefault="006D609E" w:rsidP="00FD30A1">
            <w:pPr>
              <w:ind w:right="104"/>
              <w:jc w:val="both"/>
              <w:rPr>
                <w:rFonts w:ascii="Century Gothic" w:hAnsi="Century Gothic"/>
                <w:sz w:val="20"/>
                <w:szCs w:val="20"/>
              </w:rPr>
            </w:pPr>
            <w:r w:rsidRPr="00156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6D609E" w:rsidRPr="00156FDF" w14:paraId="0B8FCADC" w14:textId="77777777" w:rsidTr="00FD30A1">
        <w:tc>
          <w:tcPr>
            <w:tcW w:w="3001" w:type="dxa"/>
          </w:tcPr>
          <w:p w14:paraId="7AE9F507"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Pomoc dla Ubezpieczyciela</w:t>
            </w:r>
          </w:p>
        </w:tc>
        <w:tc>
          <w:tcPr>
            <w:tcW w:w="6350" w:type="dxa"/>
          </w:tcPr>
          <w:p w14:paraId="7C6A0D5E"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w:t>
            </w:r>
            <w:r w:rsidRPr="00156FDF">
              <w:rPr>
                <w:rFonts w:ascii="Century Gothic" w:hAnsi="Century Gothic"/>
                <w:sz w:val="20"/>
                <w:szCs w:val="20"/>
              </w:rPr>
              <w:lastRenderedPageBreak/>
              <w:t>podstawie posiadanych materiałów dowodowych,  na własny koszt obliczenie poniesionych strat tzw. rachunek strat.</w:t>
            </w:r>
          </w:p>
        </w:tc>
      </w:tr>
      <w:tr w:rsidR="006D609E" w:rsidRPr="00156FDF" w14:paraId="6B03A33C" w14:textId="77777777" w:rsidTr="00FD30A1">
        <w:tc>
          <w:tcPr>
            <w:tcW w:w="3001" w:type="dxa"/>
          </w:tcPr>
          <w:p w14:paraId="26660934"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lastRenderedPageBreak/>
              <w:t>Zachowanie uszkodzonych części Informacje, dowody</w:t>
            </w:r>
          </w:p>
        </w:tc>
        <w:tc>
          <w:tcPr>
            <w:tcW w:w="6350" w:type="dxa"/>
          </w:tcPr>
          <w:p w14:paraId="337BDAF8" w14:textId="77777777" w:rsidR="006D609E" w:rsidRPr="00156FDF" w:rsidRDefault="006D609E" w:rsidP="00FD30A1">
            <w:pPr>
              <w:tabs>
                <w:tab w:val="left" w:pos="361"/>
              </w:tabs>
              <w:ind w:right="104"/>
              <w:jc w:val="both"/>
              <w:rPr>
                <w:rFonts w:ascii="Century Gothic" w:hAnsi="Century Gothic"/>
                <w:sz w:val="20"/>
                <w:szCs w:val="20"/>
              </w:rPr>
            </w:pPr>
            <w:r w:rsidRPr="00156FDF">
              <w:rPr>
                <w:rFonts w:ascii="Century Gothic" w:hAnsi="Century Gothic"/>
                <w:sz w:val="20"/>
                <w:szCs w:val="20"/>
              </w:rPr>
              <w:t xml:space="preserve">- zachowania uszkodzonych części i udostępnienia ich Ubezpieczycielowi lub jego przedstawicielowi w celu przeprowadzenia oględzin; </w:t>
            </w:r>
          </w:p>
          <w:p w14:paraId="318C3615" w14:textId="77777777" w:rsidR="006D609E" w:rsidRPr="00156FDF" w:rsidRDefault="006D609E" w:rsidP="00FD30A1">
            <w:pPr>
              <w:tabs>
                <w:tab w:val="left" w:pos="361"/>
              </w:tabs>
              <w:ind w:right="104"/>
              <w:jc w:val="both"/>
              <w:rPr>
                <w:rFonts w:ascii="Century Gothic" w:hAnsi="Century Gothic"/>
                <w:sz w:val="20"/>
                <w:szCs w:val="20"/>
              </w:rPr>
            </w:pPr>
            <w:r w:rsidRPr="00156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156FDF">
              <w:rPr>
                <w:rFonts w:ascii="Century Gothic" w:hAnsi="Century Gothic"/>
                <w:sz w:val="20"/>
                <w:szCs w:val="20"/>
              </w:rPr>
              <w:br/>
              <w:t>z ustaleniami protokołu szkodowego).</w:t>
            </w:r>
          </w:p>
        </w:tc>
      </w:tr>
      <w:tr w:rsidR="006D609E" w:rsidRPr="00156FDF" w14:paraId="28240E6E" w14:textId="77777777" w:rsidTr="00FD30A1">
        <w:tc>
          <w:tcPr>
            <w:tcW w:w="3001" w:type="dxa"/>
          </w:tcPr>
          <w:p w14:paraId="059A2C50" w14:textId="77777777" w:rsidR="006D609E" w:rsidRPr="00156FDF" w:rsidRDefault="006D609E" w:rsidP="00FD30A1">
            <w:pPr>
              <w:numPr>
                <w:ilvl w:val="0"/>
                <w:numId w:val="23"/>
              </w:numPr>
              <w:ind w:left="310" w:hanging="310"/>
              <w:contextualSpacing/>
              <w:rPr>
                <w:rFonts w:ascii="Century Gothic" w:hAnsi="Century Gothic"/>
                <w:sz w:val="20"/>
                <w:szCs w:val="20"/>
              </w:rPr>
            </w:pPr>
            <w:r w:rsidRPr="00156FDF">
              <w:rPr>
                <w:rFonts w:ascii="Century Gothic" w:hAnsi="Century Gothic"/>
                <w:sz w:val="20"/>
                <w:szCs w:val="20"/>
              </w:rPr>
              <w:t>Powiadomienie o wszczęciu postępowania sądowego</w:t>
            </w:r>
          </w:p>
        </w:tc>
        <w:tc>
          <w:tcPr>
            <w:tcW w:w="6350" w:type="dxa"/>
          </w:tcPr>
          <w:p w14:paraId="06A2A1C1"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6D609E" w:rsidRPr="00156FDF" w14:paraId="60F74D18" w14:textId="77777777" w:rsidTr="00FD30A1">
        <w:tc>
          <w:tcPr>
            <w:tcW w:w="9351" w:type="dxa"/>
            <w:gridSpan w:val="2"/>
          </w:tcPr>
          <w:p w14:paraId="0A4A56F9" w14:textId="77777777" w:rsidR="006D609E" w:rsidRPr="00156FDF" w:rsidRDefault="006D609E" w:rsidP="00FD30A1">
            <w:pPr>
              <w:jc w:val="both"/>
              <w:rPr>
                <w:rFonts w:ascii="Century Gothic" w:hAnsi="Century Gothic"/>
                <w:sz w:val="20"/>
                <w:szCs w:val="20"/>
              </w:rPr>
            </w:pPr>
            <w:r w:rsidRPr="00156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156FDF" w:rsidRDefault="006D609E" w:rsidP="006D609E">
      <w:pPr>
        <w:spacing w:after="0"/>
        <w:jc w:val="both"/>
        <w:rPr>
          <w:rFonts w:ascii="Century Gothic" w:hAnsi="Century Gothic"/>
          <w:i/>
          <w:sz w:val="20"/>
          <w:szCs w:val="20"/>
        </w:rPr>
      </w:pPr>
    </w:p>
    <w:p w14:paraId="0EF1663D" w14:textId="77777777" w:rsidR="006D609E" w:rsidRPr="00156FDF" w:rsidRDefault="006D609E" w:rsidP="006D609E">
      <w:pPr>
        <w:spacing w:after="0"/>
        <w:jc w:val="both"/>
        <w:rPr>
          <w:rFonts w:ascii="Century Gothic" w:hAnsi="Century Gothic"/>
          <w:iCs/>
          <w:sz w:val="20"/>
          <w:szCs w:val="20"/>
        </w:rPr>
      </w:pPr>
      <w:r w:rsidRPr="00156FDF">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156FDF">
        <w:rPr>
          <w:rFonts w:ascii="Century Gothic" w:hAnsi="Century Gothic"/>
          <w:bCs/>
          <w:iCs/>
          <w:sz w:val="20"/>
          <w:szCs w:val="20"/>
        </w:rPr>
        <w:t>z Umowy Ubezpieczenia Generalnego wszystkich ryzyk budowy/ montażu zawartej przez Zamawiającego</w:t>
      </w:r>
      <w:r w:rsidRPr="00156FDF">
        <w:rPr>
          <w:rFonts w:ascii="Century Gothic" w:hAnsi="Century Gothic"/>
          <w:iCs/>
          <w:sz w:val="20"/>
          <w:szCs w:val="20"/>
        </w:rPr>
        <w:t xml:space="preserve">. </w:t>
      </w:r>
    </w:p>
    <w:p w14:paraId="5DEBEB7B" w14:textId="77777777" w:rsidR="006D609E" w:rsidRPr="00156FDF" w:rsidRDefault="006D609E" w:rsidP="006D609E">
      <w:pPr>
        <w:spacing w:after="0"/>
        <w:rPr>
          <w:rFonts w:ascii="Century Gothic" w:hAnsi="Century Gothic"/>
          <w:iCs/>
          <w:sz w:val="20"/>
          <w:szCs w:val="20"/>
          <w:u w:val="single"/>
        </w:rPr>
      </w:pPr>
    </w:p>
    <w:p w14:paraId="3EB5A5CD" w14:textId="77777777" w:rsidR="006D609E" w:rsidRPr="00156FDF" w:rsidRDefault="006D609E" w:rsidP="006D609E">
      <w:pPr>
        <w:spacing w:after="0"/>
        <w:rPr>
          <w:rFonts w:ascii="Century Gothic" w:eastAsia="Calibri" w:hAnsi="Century Gothic" w:cs="Times New Roman"/>
          <w:sz w:val="20"/>
          <w:szCs w:val="20"/>
          <w:u w:val="single"/>
        </w:rPr>
      </w:pPr>
      <w:r w:rsidRPr="00156FDF">
        <w:rPr>
          <w:rFonts w:ascii="Century Gothic" w:hAnsi="Century Gothic"/>
          <w:iCs/>
          <w:sz w:val="20"/>
          <w:szCs w:val="20"/>
          <w:u w:val="single"/>
        </w:rPr>
        <w:t>Tabela nr 1 ma charakter wyłącznie informacyjny.</w:t>
      </w:r>
      <w:r w:rsidRPr="00156FDF">
        <w:rPr>
          <w:rFonts w:ascii="Century Gothic" w:hAnsi="Century Gothic"/>
          <w:i/>
          <w:sz w:val="20"/>
          <w:szCs w:val="20"/>
          <w:u w:val="single"/>
        </w:rPr>
        <w:t xml:space="preserve"> </w:t>
      </w:r>
      <w:r w:rsidRPr="00156FDF">
        <w:rPr>
          <w:rFonts w:ascii="Century Gothic" w:hAnsi="Century Gothic"/>
          <w:i/>
          <w:sz w:val="20"/>
          <w:szCs w:val="20"/>
          <w:u w:val="single"/>
        </w:rPr>
        <w:br/>
      </w:r>
    </w:p>
    <w:p w14:paraId="3D42EEDC" w14:textId="27F284DF" w:rsidR="005D768D" w:rsidRPr="00156FDF" w:rsidRDefault="005D768D" w:rsidP="005D768D">
      <w:pPr>
        <w:spacing w:after="0"/>
        <w:rPr>
          <w:rFonts w:ascii="Century Gothic" w:hAnsi="Century Gothic"/>
          <w:sz w:val="20"/>
          <w:szCs w:val="20"/>
          <w:u w:val="single"/>
        </w:rPr>
      </w:pPr>
    </w:p>
    <w:p w14:paraId="4BD23ADF" w14:textId="1A63F6C4" w:rsidR="005D768D" w:rsidRPr="00156FDF" w:rsidRDefault="005D768D" w:rsidP="005D768D">
      <w:pPr>
        <w:autoSpaceDE w:val="0"/>
        <w:autoSpaceDN w:val="0"/>
        <w:adjustRightInd w:val="0"/>
        <w:spacing w:after="0" w:line="240" w:lineRule="auto"/>
        <w:jc w:val="both"/>
        <w:rPr>
          <w:rFonts w:ascii="Century Gothic" w:hAnsi="Century Gothic" w:cs="CenturyGothic"/>
          <w:sz w:val="20"/>
          <w:szCs w:val="20"/>
        </w:rPr>
      </w:pPr>
      <w:r w:rsidRPr="00156FDF">
        <w:rPr>
          <w:rFonts w:ascii="Century Gothic" w:hAnsi="Century Gothic"/>
          <w:sz w:val="20"/>
          <w:szCs w:val="20"/>
        </w:rPr>
        <w:t xml:space="preserve">Podstawowe informacje dotyczące Umowy Ubezpieczenia </w:t>
      </w:r>
      <w:r w:rsidRPr="00156FDF">
        <w:rPr>
          <w:rFonts w:ascii="Century Gothic" w:hAnsi="Century Gothic" w:cs="CenturyGothic"/>
          <w:sz w:val="20"/>
          <w:szCs w:val="20"/>
        </w:rPr>
        <w:t xml:space="preserve">odpowiedzialności cywilnej podmiotów realizujących obsługę inżynierską inwestycji </w:t>
      </w:r>
      <w:r w:rsidRPr="00156FDF">
        <w:rPr>
          <w:rFonts w:ascii="Century Gothic" w:eastAsia="Times New Roman" w:hAnsi="Century Gothic"/>
          <w:sz w:val="20"/>
          <w:szCs w:val="20"/>
        </w:rPr>
        <w:t xml:space="preserve">Operatora Gazociągów Przesyłowych </w:t>
      </w:r>
      <w:r w:rsidRPr="00156FDF">
        <w:rPr>
          <w:rFonts w:ascii="Century Gothic" w:hAnsi="Century Gothic" w:cs="CenturyGothic"/>
          <w:sz w:val="20"/>
          <w:szCs w:val="20"/>
        </w:rPr>
        <w:t xml:space="preserve">GAZ-SYSTEM  S.A. wskazane są w Tabeli nr </w:t>
      </w:r>
      <w:r w:rsidR="007C3FDF" w:rsidRPr="00156FDF">
        <w:rPr>
          <w:rFonts w:ascii="Century Gothic" w:hAnsi="Century Gothic" w:cs="CenturyGothic"/>
          <w:sz w:val="20"/>
          <w:szCs w:val="20"/>
        </w:rPr>
        <w:t xml:space="preserve">2 </w:t>
      </w:r>
      <w:r w:rsidRPr="00156FDF">
        <w:rPr>
          <w:rFonts w:ascii="Century Gothic" w:hAnsi="Century Gothic" w:cs="CenturyGothic"/>
          <w:sz w:val="20"/>
          <w:szCs w:val="20"/>
        </w:rPr>
        <w:t>poniżej:</w:t>
      </w:r>
    </w:p>
    <w:p w14:paraId="3286877F" w14:textId="77777777" w:rsidR="009F33B3" w:rsidRPr="00156FDF" w:rsidRDefault="009F33B3" w:rsidP="005D768D">
      <w:pPr>
        <w:jc w:val="both"/>
        <w:rPr>
          <w:rFonts w:ascii="Century Gothic" w:hAnsi="Century Gothic"/>
          <w:b/>
          <w:sz w:val="20"/>
          <w:szCs w:val="20"/>
        </w:rPr>
      </w:pPr>
    </w:p>
    <w:p w14:paraId="5F17B6C9" w14:textId="505A47EF" w:rsidR="005D768D" w:rsidRPr="00156FDF" w:rsidRDefault="005D768D" w:rsidP="005D768D">
      <w:pPr>
        <w:jc w:val="both"/>
        <w:rPr>
          <w:rFonts w:ascii="Century Gothic" w:hAnsi="Century Gothic"/>
          <w:b/>
          <w:sz w:val="20"/>
          <w:szCs w:val="20"/>
        </w:rPr>
      </w:pPr>
      <w:r w:rsidRPr="00156FDF">
        <w:rPr>
          <w:rFonts w:ascii="Century Gothic" w:hAnsi="Century Gothic"/>
          <w:b/>
          <w:sz w:val="20"/>
          <w:szCs w:val="20"/>
        </w:rPr>
        <w:t xml:space="preserve">Tabela nr </w:t>
      </w:r>
      <w:r w:rsidR="007C3FDF" w:rsidRPr="00156FDF">
        <w:rPr>
          <w:rFonts w:ascii="Century Gothic" w:hAnsi="Century Gothic"/>
          <w:b/>
          <w:sz w:val="20"/>
          <w:szCs w:val="20"/>
        </w:rPr>
        <w:t>2</w:t>
      </w:r>
    </w:p>
    <w:tbl>
      <w:tblPr>
        <w:tblStyle w:val="Tabela-Siatka2"/>
        <w:tblW w:w="9351" w:type="dxa"/>
        <w:tblLook w:val="04A0" w:firstRow="1" w:lastRow="0" w:firstColumn="1" w:lastColumn="0" w:noHBand="0" w:noVBand="1"/>
      </w:tblPr>
      <w:tblGrid>
        <w:gridCol w:w="2364"/>
        <w:gridCol w:w="6987"/>
      </w:tblGrid>
      <w:tr w:rsidR="005D768D" w:rsidRPr="00156FDF" w14:paraId="4FAFA66E" w14:textId="77777777" w:rsidTr="007C3FDF">
        <w:tc>
          <w:tcPr>
            <w:tcW w:w="9351" w:type="dxa"/>
            <w:gridSpan w:val="2"/>
            <w:shd w:val="clear" w:color="auto" w:fill="FF5D23"/>
          </w:tcPr>
          <w:p w14:paraId="2BCC1789" w14:textId="651B5269" w:rsidR="005D768D" w:rsidRPr="00156FDF" w:rsidRDefault="005D768D" w:rsidP="005D768D">
            <w:pPr>
              <w:autoSpaceDE w:val="0"/>
              <w:autoSpaceDN w:val="0"/>
              <w:adjustRightInd w:val="0"/>
              <w:jc w:val="center"/>
              <w:rPr>
                <w:rFonts w:ascii="Century Gothic" w:hAnsi="Century Gothic"/>
                <w:b/>
                <w:sz w:val="20"/>
                <w:szCs w:val="20"/>
              </w:rPr>
            </w:pPr>
            <w:r w:rsidRPr="00156FDF">
              <w:rPr>
                <w:rFonts w:ascii="Century Gothic" w:hAnsi="Century Gothic"/>
                <w:b/>
                <w:sz w:val="20"/>
                <w:szCs w:val="20"/>
              </w:rPr>
              <w:t>Podstawowe informacje dotyczące Umowy Ubezpieczenia odpowiedzialności cywilnej podmiotów realizujących obsługę inżynierską inwestycji O</w:t>
            </w:r>
            <w:r w:rsidR="007C3FDF" w:rsidRPr="00156FDF">
              <w:rPr>
                <w:rFonts w:ascii="Century Gothic" w:hAnsi="Century Gothic"/>
                <w:b/>
                <w:sz w:val="20"/>
                <w:szCs w:val="20"/>
              </w:rPr>
              <w:t>GP</w:t>
            </w:r>
            <w:r w:rsidRPr="00156FDF">
              <w:rPr>
                <w:rFonts w:ascii="Century Gothic" w:hAnsi="Century Gothic"/>
                <w:b/>
                <w:sz w:val="20"/>
                <w:szCs w:val="20"/>
              </w:rPr>
              <w:t xml:space="preserve"> GAZ-SYSTEM  S.A.</w:t>
            </w:r>
          </w:p>
        </w:tc>
      </w:tr>
      <w:tr w:rsidR="005D768D" w:rsidRPr="00156FDF" w14:paraId="244D0EA1" w14:textId="77777777" w:rsidTr="007C3FDF">
        <w:tc>
          <w:tcPr>
            <w:tcW w:w="2364" w:type="dxa"/>
          </w:tcPr>
          <w:p w14:paraId="2090A4A0"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Ubezpieczający</w:t>
            </w:r>
          </w:p>
        </w:tc>
        <w:tc>
          <w:tcPr>
            <w:tcW w:w="6987" w:type="dxa"/>
          </w:tcPr>
          <w:p w14:paraId="68085FB8"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GAZ-SYSTEM S.A.</w:t>
            </w:r>
          </w:p>
        </w:tc>
      </w:tr>
      <w:tr w:rsidR="005D768D" w:rsidRPr="00156FDF" w14:paraId="1E6ED8F7" w14:textId="77777777" w:rsidTr="007C3FDF">
        <w:tc>
          <w:tcPr>
            <w:tcW w:w="2364" w:type="dxa"/>
          </w:tcPr>
          <w:p w14:paraId="3B3708D6"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Ubezpieczony</w:t>
            </w:r>
          </w:p>
        </w:tc>
        <w:tc>
          <w:tcPr>
            <w:tcW w:w="6987" w:type="dxa"/>
          </w:tcPr>
          <w:p w14:paraId="495AC51F" w14:textId="77777777" w:rsidR="005D768D" w:rsidRPr="00156FDF" w:rsidRDefault="005D768D" w:rsidP="005D768D">
            <w:pPr>
              <w:numPr>
                <w:ilvl w:val="0"/>
                <w:numId w:val="41"/>
              </w:numPr>
              <w:autoSpaceDE w:val="0"/>
              <w:autoSpaceDN w:val="0"/>
              <w:adjustRightInd w:val="0"/>
              <w:contextualSpacing/>
              <w:jc w:val="both"/>
              <w:rPr>
                <w:rFonts w:ascii="Century Gothic" w:hAnsi="Century Gothic"/>
                <w:sz w:val="20"/>
                <w:szCs w:val="20"/>
              </w:rPr>
            </w:pPr>
            <w:r w:rsidRPr="00156FDF">
              <w:rPr>
                <w:rFonts w:ascii="Century Gothic" w:hAnsi="Century Gothic"/>
                <w:sz w:val="20"/>
                <w:szCs w:val="20"/>
              </w:rPr>
              <w:t>Ubezpieczający jako GAZ-SYSTEM S.A.</w:t>
            </w:r>
          </w:p>
          <w:p w14:paraId="3A4905C3" w14:textId="3077657D" w:rsidR="005D768D" w:rsidRPr="00156FDF"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156FDF">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156FDF">
              <w:rPr>
                <w:rFonts w:ascii="Century Gothic" w:hAnsi="Century Gothic"/>
                <w:sz w:val="20"/>
                <w:szCs w:val="20"/>
              </w:rPr>
              <w:t>.</w:t>
            </w:r>
          </w:p>
        </w:tc>
      </w:tr>
      <w:tr w:rsidR="005D768D" w:rsidRPr="00156FDF" w14:paraId="7F5EE3FC" w14:textId="77777777" w:rsidTr="007C3FDF">
        <w:tc>
          <w:tcPr>
            <w:tcW w:w="2364" w:type="dxa"/>
          </w:tcPr>
          <w:p w14:paraId="1D864E61"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Zakres ubezpieczenia</w:t>
            </w:r>
          </w:p>
        </w:tc>
        <w:tc>
          <w:tcPr>
            <w:tcW w:w="6987" w:type="dxa"/>
          </w:tcPr>
          <w:p w14:paraId="4479A020" w14:textId="77777777" w:rsidR="005D768D" w:rsidRPr="00156FDF" w:rsidRDefault="005D768D" w:rsidP="005D768D">
            <w:pPr>
              <w:autoSpaceDE w:val="0"/>
              <w:autoSpaceDN w:val="0"/>
              <w:adjustRightInd w:val="0"/>
              <w:jc w:val="both"/>
              <w:rPr>
                <w:rFonts w:ascii="Century Gothic" w:hAnsi="Century Gothic"/>
                <w:sz w:val="20"/>
                <w:szCs w:val="20"/>
              </w:rPr>
            </w:pPr>
            <w:r w:rsidRPr="00156FDF">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156FDF" w:rsidRDefault="005D768D" w:rsidP="005D768D">
            <w:pPr>
              <w:autoSpaceDE w:val="0"/>
              <w:autoSpaceDN w:val="0"/>
              <w:adjustRightInd w:val="0"/>
              <w:jc w:val="both"/>
              <w:rPr>
                <w:rFonts w:ascii="Century Gothic" w:hAnsi="Century Gothic"/>
                <w:sz w:val="20"/>
                <w:szCs w:val="20"/>
              </w:rPr>
            </w:pPr>
            <w:r w:rsidRPr="00156FDF">
              <w:rPr>
                <w:rFonts w:ascii="Century Gothic" w:hAnsi="Century Gothic"/>
                <w:sz w:val="20"/>
                <w:szCs w:val="20"/>
              </w:rPr>
              <w:t>straty finansowe.</w:t>
            </w:r>
          </w:p>
        </w:tc>
      </w:tr>
      <w:tr w:rsidR="005D768D" w:rsidRPr="00156FDF" w14:paraId="3C7A7893" w14:textId="77777777" w:rsidTr="007C3FDF">
        <w:tc>
          <w:tcPr>
            <w:tcW w:w="2364" w:type="dxa"/>
          </w:tcPr>
          <w:p w14:paraId="765D2577"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 xml:space="preserve">Suma gwarancyjna </w:t>
            </w:r>
          </w:p>
        </w:tc>
        <w:tc>
          <w:tcPr>
            <w:tcW w:w="6987" w:type="dxa"/>
          </w:tcPr>
          <w:p w14:paraId="6E734E39" w14:textId="77777777" w:rsidR="005D768D" w:rsidRPr="00156FDF" w:rsidRDefault="005D768D" w:rsidP="005D768D">
            <w:pPr>
              <w:autoSpaceDE w:val="0"/>
              <w:autoSpaceDN w:val="0"/>
              <w:adjustRightInd w:val="0"/>
              <w:jc w:val="both"/>
              <w:rPr>
                <w:rFonts w:ascii="Century Gothic" w:hAnsi="Century Gothic"/>
                <w:sz w:val="20"/>
                <w:szCs w:val="20"/>
              </w:rPr>
            </w:pPr>
            <w:r w:rsidRPr="00156FDF">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156FDF" w:rsidRDefault="005D768D" w:rsidP="005D768D">
            <w:pPr>
              <w:numPr>
                <w:ilvl w:val="0"/>
                <w:numId w:val="44"/>
              </w:numPr>
              <w:autoSpaceDE w:val="0"/>
              <w:autoSpaceDN w:val="0"/>
              <w:adjustRightInd w:val="0"/>
              <w:contextualSpacing/>
              <w:jc w:val="both"/>
              <w:rPr>
                <w:rFonts w:ascii="Century Gothic" w:hAnsi="Century Gothic"/>
                <w:sz w:val="20"/>
                <w:szCs w:val="20"/>
              </w:rPr>
            </w:pPr>
            <w:r w:rsidRPr="00156FDF">
              <w:rPr>
                <w:rFonts w:ascii="Century Gothic" w:hAnsi="Century Gothic"/>
                <w:sz w:val="20"/>
                <w:szCs w:val="20"/>
              </w:rPr>
              <w:t>1.000.000 PLN na jeden i wszystkie Wypadki dla kontraktów o wartości do 200.000 PLN (włącznie),</w:t>
            </w:r>
          </w:p>
          <w:p w14:paraId="2DC5B19A" w14:textId="77777777" w:rsidR="005D768D" w:rsidRPr="00156FDF" w:rsidRDefault="005D768D" w:rsidP="005D768D">
            <w:pPr>
              <w:numPr>
                <w:ilvl w:val="0"/>
                <w:numId w:val="44"/>
              </w:numPr>
              <w:autoSpaceDE w:val="0"/>
              <w:autoSpaceDN w:val="0"/>
              <w:adjustRightInd w:val="0"/>
              <w:contextualSpacing/>
              <w:jc w:val="both"/>
              <w:rPr>
                <w:rFonts w:ascii="Century Gothic" w:hAnsi="Century Gothic"/>
                <w:sz w:val="20"/>
                <w:szCs w:val="20"/>
              </w:rPr>
            </w:pPr>
            <w:r w:rsidRPr="00156FDF">
              <w:rPr>
                <w:rFonts w:ascii="Century Gothic" w:hAnsi="Century Gothic"/>
                <w:sz w:val="20"/>
                <w:szCs w:val="20"/>
              </w:rPr>
              <w:t>5.000.000 PLN na jeden i wszystkie Wypadki dla kontraktów o wartości powyżej 200.000 PLN do 1.000.000 PLN (włącznie),</w:t>
            </w:r>
          </w:p>
          <w:p w14:paraId="143B329F" w14:textId="77777777" w:rsidR="005D768D" w:rsidRPr="00156FDF" w:rsidRDefault="005D768D" w:rsidP="005D768D">
            <w:pPr>
              <w:numPr>
                <w:ilvl w:val="0"/>
                <w:numId w:val="44"/>
              </w:numPr>
              <w:autoSpaceDE w:val="0"/>
              <w:autoSpaceDN w:val="0"/>
              <w:adjustRightInd w:val="0"/>
              <w:contextualSpacing/>
              <w:jc w:val="both"/>
              <w:rPr>
                <w:rFonts w:ascii="Century Gothic" w:hAnsi="Century Gothic"/>
                <w:sz w:val="20"/>
                <w:szCs w:val="20"/>
              </w:rPr>
            </w:pPr>
            <w:r w:rsidRPr="00156FDF">
              <w:rPr>
                <w:rFonts w:ascii="Century Gothic" w:hAnsi="Century Gothic"/>
                <w:sz w:val="20"/>
                <w:szCs w:val="20"/>
              </w:rPr>
              <w:lastRenderedPageBreak/>
              <w:t>10.000.000 PLN na jeden i wszystkie Wypadki dla kontraktów o wartości powyżej 1.000.000 PLN do 20.000.000 PLN (włącznie) oraz dla kontraktów wykonywanych siłami własnymi,</w:t>
            </w:r>
          </w:p>
          <w:p w14:paraId="796F436C" w14:textId="32201338" w:rsidR="005D768D" w:rsidRPr="00156FDF" w:rsidRDefault="005D768D" w:rsidP="000A4281">
            <w:pPr>
              <w:autoSpaceDE w:val="0"/>
              <w:autoSpaceDN w:val="0"/>
              <w:adjustRightInd w:val="0"/>
              <w:jc w:val="both"/>
              <w:rPr>
                <w:rFonts w:ascii="Century Gothic" w:hAnsi="Century Gothic"/>
                <w:sz w:val="20"/>
                <w:szCs w:val="20"/>
              </w:rPr>
            </w:pPr>
            <w:r w:rsidRPr="00156FDF">
              <w:rPr>
                <w:rFonts w:ascii="Century Gothic" w:hAnsi="Century Gothic"/>
                <w:sz w:val="20"/>
                <w:szCs w:val="20"/>
              </w:rPr>
              <w:t xml:space="preserve">z zastrzeżeniem </w:t>
            </w:r>
            <w:proofErr w:type="spellStart"/>
            <w:r w:rsidRPr="00156FDF">
              <w:rPr>
                <w:rFonts w:ascii="Century Gothic" w:hAnsi="Century Gothic"/>
                <w:sz w:val="20"/>
                <w:szCs w:val="20"/>
              </w:rPr>
              <w:t>podlimitów</w:t>
            </w:r>
            <w:proofErr w:type="spellEnd"/>
            <w:r w:rsidRPr="00156FDF">
              <w:rPr>
                <w:rFonts w:ascii="Century Gothic" w:hAnsi="Century Gothic"/>
                <w:sz w:val="20"/>
                <w:szCs w:val="20"/>
              </w:rPr>
              <w:t xml:space="preserve"> odpowiedzialności.</w:t>
            </w:r>
          </w:p>
        </w:tc>
      </w:tr>
      <w:tr w:rsidR="000A4281" w:rsidRPr="00156FDF" w14:paraId="6A3478D3" w14:textId="77777777" w:rsidTr="007C3FDF">
        <w:tc>
          <w:tcPr>
            <w:tcW w:w="2364" w:type="dxa"/>
          </w:tcPr>
          <w:p w14:paraId="0316B205" w14:textId="3EE2D9C5" w:rsidR="000A4281" w:rsidRPr="00156FDF" w:rsidRDefault="000A4281" w:rsidP="000A4281">
            <w:pPr>
              <w:jc w:val="both"/>
              <w:rPr>
                <w:rFonts w:ascii="Century Gothic" w:hAnsi="Century Gothic"/>
                <w:sz w:val="20"/>
                <w:szCs w:val="20"/>
              </w:rPr>
            </w:pPr>
            <w:r w:rsidRPr="00156FDF">
              <w:rPr>
                <w:rFonts w:ascii="Century Gothic" w:hAnsi="Century Gothic"/>
                <w:sz w:val="20"/>
                <w:szCs w:val="20"/>
              </w:rPr>
              <w:lastRenderedPageBreak/>
              <w:t>Najważniejsze wyłączenia z zakresu ubezpieczenia (w zakresie wyłączeń obowiązuje treść umowy ubezpieczenia)</w:t>
            </w:r>
          </w:p>
        </w:tc>
        <w:tc>
          <w:tcPr>
            <w:tcW w:w="6987" w:type="dxa"/>
          </w:tcPr>
          <w:p w14:paraId="1FC93B60"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odpowiedzialność Zarządu,</w:t>
            </w:r>
          </w:p>
          <w:p w14:paraId="05F79F6E"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rzeczy pod kontrolą,</w:t>
            </w:r>
          </w:p>
          <w:p w14:paraId="07ABF25E"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 xml:space="preserve">azbest, </w:t>
            </w:r>
          </w:p>
          <w:p w14:paraId="6A7DA47D"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 xml:space="preserve">promieniowanie elektromagnetyczne, laserowe, maserowe, </w:t>
            </w:r>
          </w:p>
          <w:p w14:paraId="711C2CEB"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umowne rozszerzenie odpowiedzialności,</w:t>
            </w:r>
          </w:p>
          <w:p w14:paraId="60F42795"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zastosowanie technologii eksperymentalnych i innowacyjnych,</w:t>
            </w:r>
          </w:p>
          <w:p w14:paraId="119F74D8"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bankructwo,</w:t>
            </w:r>
          </w:p>
          <w:p w14:paraId="2D5243A8"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 xml:space="preserve">doradztwo finansowe, </w:t>
            </w:r>
          </w:p>
          <w:p w14:paraId="47FA5EEB"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nieuzyskanie środków finansowych,</w:t>
            </w:r>
          </w:p>
          <w:p w14:paraId="6B1843DF"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wadliwy kosztorys,</w:t>
            </w:r>
          </w:p>
          <w:p w14:paraId="1CF0AE6F"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niedotrzymanie projektowanych parametrów,</w:t>
            </w:r>
          </w:p>
          <w:p w14:paraId="5860ABDE" w14:textId="77777777" w:rsidR="000A4281" w:rsidRPr="00156FDF" w:rsidRDefault="000A4281" w:rsidP="000A4281">
            <w:pPr>
              <w:pStyle w:val="Akapitzlist"/>
              <w:numPr>
                <w:ilvl w:val="0"/>
                <w:numId w:val="35"/>
              </w:numPr>
              <w:jc w:val="both"/>
              <w:rPr>
                <w:rFonts w:ascii="Century Gothic" w:hAnsi="Century Gothic"/>
                <w:sz w:val="20"/>
                <w:szCs w:val="20"/>
              </w:rPr>
            </w:pPr>
            <w:r w:rsidRPr="00156FDF">
              <w:rPr>
                <w:rFonts w:ascii="Century Gothic" w:hAnsi="Century Gothic"/>
                <w:sz w:val="20"/>
                <w:szCs w:val="20"/>
              </w:rPr>
              <w:t>roszczenia karne,</w:t>
            </w:r>
          </w:p>
          <w:p w14:paraId="5BAB97DE" w14:textId="77777777" w:rsidR="009F33B3" w:rsidRPr="00156FDF" w:rsidRDefault="000A4281" w:rsidP="009F33B3">
            <w:pPr>
              <w:pStyle w:val="Akapitzlist"/>
              <w:numPr>
                <w:ilvl w:val="0"/>
                <w:numId w:val="35"/>
              </w:numPr>
              <w:jc w:val="both"/>
              <w:rPr>
                <w:rFonts w:ascii="Century Gothic" w:hAnsi="Century Gothic"/>
                <w:sz w:val="20"/>
                <w:szCs w:val="20"/>
              </w:rPr>
            </w:pPr>
            <w:r w:rsidRPr="00156FDF">
              <w:rPr>
                <w:rFonts w:ascii="Century Gothic" w:hAnsi="Century Gothic"/>
                <w:sz w:val="20"/>
                <w:szCs w:val="20"/>
              </w:rPr>
              <w:t>wojna i terroryzm</w:t>
            </w:r>
            <w:r w:rsidR="009F33B3" w:rsidRPr="00156FDF">
              <w:rPr>
                <w:rFonts w:ascii="Century Gothic" w:hAnsi="Century Gothic"/>
                <w:sz w:val="20"/>
                <w:szCs w:val="20"/>
              </w:rPr>
              <w:t>,</w:t>
            </w:r>
          </w:p>
          <w:p w14:paraId="18B81CC5" w14:textId="290C8E18" w:rsidR="000A4281" w:rsidRPr="00156FDF" w:rsidRDefault="000A4281" w:rsidP="009F33B3">
            <w:pPr>
              <w:pStyle w:val="Akapitzlist"/>
              <w:numPr>
                <w:ilvl w:val="0"/>
                <w:numId w:val="35"/>
              </w:numPr>
              <w:jc w:val="both"/>
              <w:rPr>
                <w:rFonts w:ascii="Century Gothic" w:hAnsi="Century Gothic"/>
                <w:sz w:val="20"/>
                <w:szCs w:val="20"/>
              </w:rPr>
            </w:pPr>
            <w:r w:rsidRPr="00156FDF">
              <w:rPr>
                <w:rFonts w:ascii="Century Gothic" w:hAnsi="Century Gothic"/>
                <w:sz w:val="20"/>
                <w:szCs w:val="20"/>
              </w:rPr>
              <w:t>wina umyślna</w:t>
            </w:r>
            <w:r w:rsidR="009F33B3" w:rsidRPr="00156FDF">
              <w:rPr>
                <w:rFonts w:ascii="Century Gothic" w:hAnsi="Century Gothic"/>
                <w:sz w:val="20"/>
                <w:szCs w:val="20"/>
              </w:rPr>
              <w:t>.</w:t>
            </w:r>
          </w:p>
        </w:tc>
      </w:tr>
      <w:tr w:rsidR="005D768D" w:rsidRPr="00156FDF" w14:paraId="7F4F4E20" w14:textId="77777777" w:rsidTr="007C3FDF">
        <w:tc>
          <w:tcPr>
            <w:tcW w:w="2364" w:type="dxa"/>
          </w:tcPr>
          <w:p w14:paraId="4170806F"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Wybrane, kluczowe rozszerzenia zakresu ubezpieczenia i  podlimity odpowiedzialności (na jedno i wszystkie Wypadki)</w:t>
            </w:r>
          </w:p>
        </w:tc>
        <w:tc>
          <w:tcPr>
            <w:tcW w:w="6987" w:type="dxa"/>
          </w:tcPr>
          <w:p w14:paraId="13FC04C8" w14:textId="77777777" w:rsidR="005D768D" w:rsidRPr="00156FDF" w:rsidRDefault="005D768D" w:rsidP="005D768D">
            <w:pPr>
              <w:numPr>
                <w:ilvl w:val="0"/>
                <w:numId w:val="42"/>
              </w:numPr>
              <w:contextualSpacing/>
              <w:jc w:val="both"/>
              <w:rPr>
                <w:rFonts w:ascii="Century Gothic" w:hAnsi="Century Gothic"/>
                <w:sz w:val="20"/>
                <w:szCs w:val="20"/>
              </w:rPr>
            </w:pPr>
            <w:r w:rsidRPr="00156FDF">
              <w:rPr>
                <w:rFonts w:ascii="Century Gothic" w:hAnsi="Century Gothic"/>
                <w:sz w:val="20"/>
                <w:szCs w:val="20"/>
              </w:rPr>
              <w:t>500.000 PLN – dla szkód spowodowanych zanieczyszczeniami,</w:t>
            </w:r>
          </w:p>
          <w:p w14:paraId="46503A0F" w14:textId="77777777" w:rsidR="005D768D" w:rsidRPr="00156FDF" w:rsidRDefault="005D768D" w:rsidP="005D768D">
            <w:pPr>
              <w:numPr>
                <w:ilvl w:val="0"/>
                <w:numId w:val="42"/>
              </w:numPr>
              <w:contextualSpacing/>
              <w:jc w:val="both"/>
              <w:rPr>
                <w:rFonts w:ascii="Century Gothic" w:hAnsi="Century Gothic"/>
                <w:sz w:val="20"/>
                <w:szCs w:val="20"/>
              </w:rPr>
            </w:pPr>
            <w:r w:rsidRPr="00156FDF">
              <w:rPr>
                <w:rFonts w:ascii="Century Gothic" w:hAnsi="Century Gothic"/>
                <w:sz w:val="20"/>
                <w:szCs w:val="20"/>
              </w:rPr>
              <w:t>500.000 PLN – dla szkód wynikających z naruszenia dóbr osobistych,</w:t>
            </w:r>
          </w:p>
          <w:p w14:paraId="0ED01D48" w14:textId="77777777" w:rsidR="005D768D" w:rsidRPr="00156FDF" w:rsidRDefault="005D768D" w:rsidP="005D768D">
            <w:pPr>
              <w:numPr>
                <w:ilvl w:val="0"/>
                <w:numId w:val="42"/>
              </w:numPr>
              <w:contextualSpacing/>
              <w:jc w:val="both"/>
              <w:rPr>
                <w:rFonts w:ascii="Century Gothic" w:hAnsi="Century Gothic"/>
                <w:sz w:val="20"/>
                <w:szCs w:val="20"/>
              </w:rPr>
            </w:pPr>
            <w:r w:rsidRPr="00156FDF">
              <w:rPr>
                <w:rFonts w:ascii="Century Gothic" w:hAnsi="Century Gothic"/>
                <w:sz w:val="20"/>
                <w:szCs w:val="20"/>
              </w:rPr>
              <w:t>500.000 – dla szkód wynikających z naruszenia praw własności intelektualnej,</w:t>
            </w:r>
          </w:p>
          <w:p w14:paraId="60FFFFBD" w14:textId="77777777" w:rsidR="005D768D" w:rsidRPr="00156FDF" w:rsidRDefault="005D768D" w:rsidP="005D768D">
            <w:pPr>
              <w:numPr>
                <w:ilvl w:val="0"/>
                <w:numId w:val="42"/>
              </w:numPr>
              <w:contextualSpacing/>
              <w:jc w:val="both"/>
              <w:rPr>
                <w:rFonts w:ascii="Century Gothic" w:hAnsi="Century Gothic"/>
                <w:sz w:val="20"/>
                <w:szCs w:val="20"/>
              </w:rPr>
            </w:pPr>
            <w:r w:rsidRPr="00156FDF">
              <w:rPr>
                <w:rFonts w:ascii="Century Gothic" w:hAnsi="Century Gothic"/>
                <w:sz w:val="20"/>
                <w:szCs w:val="20"/>
              </w:rPr>
              <w:t>1.000.000 PLN – dla szkód wynikających z działalności w zakresie badania mechaniki gruntów oraz geologii,</w:t>
            </w:r>
          </w:p>
          <w:p w14:paraId="5802D26C" w14:textId="77777777" w:rsidR="005D768D" w:rsidRPr="00156FDF" w:rsidRDefault="005D768D" w:rsidP="005D768D">
            <w:pPr>
              <w:numPr>
                <w:ilvl w:val="0"/>
                <w:numId w:val="42"/>
              </w:numPr>
              <w:contextualSpacing/>
              <w:jc w:val="both"/>
              <w:rPr>
                <w:rFonts w:ascii="Century Gothic" w:hAnsi="Century Gothic"/>
                <w:sz w:val="20"/>
                <w:szCs w:val="20"/>
              </w:rPr>
            </w:pPr>
            <w:r w:rsidRPr="00156FDF">
              <w:rPr>
                <w:rFonts w:ascii="Century Gothic" w:hAnsi="Century Gothic"/>
                <w:sz w:val="20"/>
                <w:szCs w:val="20"/>
              </w:rPr>
              <w:t>500.000 PLN – dla kosztów odtworzenia dokumentów.</w:t>
            </w:r>
          </w:p>
        </w:tc>
      </w:tr>
      <w:tr w:rsidR="005D768D" w:rsidRPr="00156FDF" w14:paraId="4F41A236" w14:textId="77777777" w:rsidTr="007C3FDF">
        <w:tc>
          <w:tcPr>
            <w:tcW w:w="2364" w:type="dxa"/>
          </w:tcPr>
          <w:p w14:paraId="20751A1D"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Definicja obsługi inżynierskiej</w:t>
            </w:r>
          </w:p>
          <w:p w14:paraId="47778102" w14:textId="77777777" w:rsidR="005D768D" w:rsidRPr="00156FDF" w:rsidRDefault="005D768D" w:rsidP="005D768D">
            <w:pPr>
              <w:rPr>
                <w:rFonts w:ascii="Century Gothic" w:hAnsi="Century Gothic"/>
                <w:sz w:val="20"/>
                <w:szCs w:val="20"/>
              </w:rPr>
            </w:pPr>
          </w:p>
          <w:p w14:paraId="4E9D0597" w14:textId="77777777" w:rsidR="005D768D" w:rsidRPr="00156FDF" w:rsidRDefault="005D768D" w:rsidP="005D768D">
            <w:pPr>
              <w:rPr>
                <w:rFonts w:ascii="Century Gothic" w:hAnsi="Century Gothic"/>
                <w:sz w:val="20"/>
                <w:szCs w:val="20"/>
              </w:rPr>
            </w:pPr>
          </w:p>
          <w:p w14:paraId="78EC3FDA" w14:textId="77777777" w:rsidR="005D768D" w:rsidRPr="00156FDF" w:rsidRDefault="005D768D" w:rsidP="005D768D">
            <w:pPr>
              <w:rPr>
                <w:rFonts w:ascii="Century Gothic" w:hAnsi="Century Gothic"/>
                <w:sz w:val="20"/>
                <w:szCs w:val="20"/>
              </w:rPr>
            </w:pPr>
          </w:p>
          <w:p w14:paraId="1A5A91C6" w14:textId="77777777" w:rsidR="005D768D" w:rsidRPr="00156FDF" w:rsidRDefault="005D768D" w:rsidP="005D768D">
            <w:pPr>
              <w:rPr>
                <w:rFonts w:ascii="Century Gothic" w:hAnsi="Century Gothic"/>
                <w:sz w:val="20"/>
                <w:szCs w:val="20"/>
              </w:rPr>
            </w:pPr>
          </w:p>
          <w:p w14:paraId="1F970AE9" w14:textId="77777777" w:rsidR="005D768D" w:rsidRPr="00156FDF" w:rsidRDefault="005D768D" w:rsidP="005D768D">
            <w:pPr>
              <w:rPr>
                <w:rFonts w:ascii="Century Gothic" w:hAnsi="Century Gothic"/>
                <w:sz w:val="20"/>
                <w:szCs w:val="20"/>
              </w:rPr>
            </w:pPr>
          </w:p>
          <w:p w14:paraId="008A460B" w14:textId="77777777" w:rsidR="005D768D" w:rsidRPr="00156FDF" w:rsidRDefault="005D768D" w:rsidP="005D768D">
            <w:pPr>
              <w:rPr>
                <w:rFonts w:ascii="Century Gothic" w:hAnsi="Century Gothic"/>
                <w:sz w:val="20"/>
                <w:szCs w:val="20"/>
              </w:rPr>
            </w:pPr>
          </w:p>
          <w:p w14:paraId="53ADCCB7" w14:textId="77777777" w:rsidR="005D768D" w:rsidRPr="00156FDF" w:rsidRDefault="005D768D" w:rsidP="005D768D">
            <w:pPr>
              <w:rPr>
                <w:rFonts w:ascii="Century Gothic" w:hAnsi="Century Gothic"/>
                <w:sz w:val="20"/>
                <w:szCs w:val="20"/>
              </w:rPr>
            </w:pPr>
          </w:p>
        </w:tc>
        <w:tc>
          <w:tcPr>
            <w:tcW w:w="6987" w:type="dxa"/>
          </w:tcPr>
          <w:p w14:paraId="4D937594" w14:textId="77777777" w:rsidR="005D768D" w:rsidRPr="00156FDF" w:rsidRDefault="005D768D" w:rsidP="005D768D">
            <w:pPr>
              <w:ind w:left="34"/>
              <w:outlineLvl w:val="0"/>
              <w:rPr>
                <w:rFonts w:ascii="Century Gothic" w:hAnsi="Century Gothic"/>
                <w:sz w:val="20"/>
                <w:szCs w:val="20"/>
              </w:rPr>
            </w:pPr>
            <w:r w:rsidRPr="00156FDF">
              <w:rPr>
                <w:rFonts w:ascii="Century Gothic" w:hAnsi="Century Gothic"/>
                <w:sz w:val="20"/>
                <w:szCs w:val="20"/>
              </w:rPr>
              <w:t xml:space="preserve">Za obsługę inżynierską rozumie się: </w:t>
            </w:r>
          </w:p>
          <w:p w14:paraId="2D127FB1" w14:textId="77777777" w:rsidR="005D768D" w:rsidRPr="00156FDF" w:rsidRDefault="005D768D" w:rsidP="005D768D">
            <w:pPr>
              <w:numPr>
                <w:ilvl w:val="0"/>
                <w:numId w:val="43"/>
              </w:numPr>
              <w:spacing w:after="200" w:line="276" w:lineRule="auto"/>
              <w:contextualSpacing/>
              <w:outlineLvl w:val="0"/>
              <w:rPr>
                <w:rFonts w:ascii="Century Gothic" w:hAnsi="Century Gothic"/>
                <w:sz w:val="20"/>
                <w:szCs w:val="20"/>
              </w:rPr>
            </w:pPr>
            <w:r w:rsidRPr="00156FDF">
              <w:rPr>
                <w:rFonts w:ascii="Century Gothic" w:hAnsi="Century Gothic"/>
                <w:sz w:val="20"/>
                <w:szCs w:val="20"/>
              </w:rPr>
              <w:t>projektowanie wraz z czynnościami sprawdzania projektów i pełnieniem nadzoru autorskiego,,</w:t>
            </w:r>
          </w:p>
          <w:p w14:paraId="39B9635F" w14:textId="77777777" w:rsidR="005D768D" w:rsidRPr="00156FDF" w:rsidRDefault="005D768D" w:rsidP="005D768D">
            <w:pPr>
              <w:numPr>
                <w:ilvl w:val="0"/>
                <w:numId w:val="43"/>
              </w:numPr>
              <w:spacing w:after="200" w:line="276" w:lineRule="auto"/>
              <w:contextualSpacing/>
              <w:jc w:val="both"/>
              <w:outlineLvl w:val="0"/>
              <w:rPr>
                <w:rFonts w:ascii="Century Gothic" w:hAnsi="Century Gothic"/>
                <w:sz w:val="20"/>
                <w:szCs w:val="20"/>
              </w:rPr>
            </w:pPr>
            <w:r w:rsidRPr="00156FDF">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156FDF" w:rsidRDefault="005D768D" w:rsidP="005D768D">
            <w:pPr>
              <w:numPr>
                <w:ilvl w:val="0"/>
                <w:numId w:val="43"/>
              </w:numPr>
              <w:spacing w:after="200" w:line="276" w:lineRule="auto"/>
              <w:contextualSpacing/>
              <w:outlineLvl w:val="0"/>
              <w:rPr>
                <w:rFonts w:ascii="Century Gothic" w:hAnsi="Century Gothic"/>
                <w:sz w:val="20"/>
                <w:szCs w:val="20"/>
              </w:rPr>
            </w:pPr>
            <w:r w:rsidRPr="00156FDF">
              <w:rPr>
                <w:rFonts w:ascii="Century Gothic" w:hAnsi="Century Gothic"/>
                <w:sz w:val="20"/>
                <w:szCs w:val="20"/>
              </w:rPr>
              <w:t xml:space="preserve">obsługę geodezyjną inwestycji, </w:t>
            </w:r>
          </w:p>
          <w:p w14:paraId="058AB681" w14:textId="77777777" w:rsidR="005D768D" w:rsidRPr="00156FDF" w:rsidRDefault="005D768D" w:rsidP="005D768D">
            <w:pPr>
              <w:numPr>
                <w:ilvl w:val="0"/>
                <w:numId w:val="43"/>
              </w:numPr>
              <w:spacing w:after="200" w:line="276" w:lineRule="auto"/>
              <w:contextualSpacing/>
              <w:outlineLvl w:val="0"/>
              <w:rPr>
                <w:rFonts w:ascii="Century Gothic" w:hAnsi="Century Gothic"/>
                <w:sz w:val="20"/>
                <w:szCs w:val="20"/>
              </w:rPr>
            </w:pPr>
            <w:r w:rsidRPr="00156FDF">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156FDF" w:rsidRDefault="005D768D" w:rsidP="005D768D">
            <w:pPr>
              <w:numPr>
                <w:ilvl w:val="0"/>
                <w:numId w:val="43"/>
              </w:numPr>
              <w:spacing w:after="200" w:line="276" w:lineRule="auto"/>
              <w:contextualSpacing/>
              <w:outlineLvl w:val="0"/>
              <w:rPr>
                <w:rFonts w:ascii="Century Gothic" w:hAnsi="Century Gothic"/>
                <w:sz w:val="20"/>
                <w:szCs w:val="20"/>
              </w:rPr>
            </w:pPr>
            <w:r w:rsidRPr="00156FDF">
              <w:rPr>
                <w:rFonts w:ascii="Century Gothic" w:hAnsi="Century Gothic"/>
                <w:sz w:val="20"/>
                <w:szCs w:val="20"/>
              </w:rPr>
              <w:t xml:space="preserve">rzeczoznawstwo budowlane, </w:t>
            </w:r>
          </w:p>
          <w:p w14:paraId="40A726A2" w14:textId="77777777" w:rsidR="005D768D" w:rsidRPr="00156FDF" w:rsidRDefault="005D768D" w:rsidP="005D768D">
            <w:pPr>
              <w:numPr>
                <w:ilvl w:val="0"/>
                <w:numId w:val="43"/>
              </w:numPr>
              <w:spacing w:after="200" w:line="276" w:lineRule="auto"/>
              <w:contextualSpacing/>
              <w:jc w:val="both"/>
              <w:outlineLvl w:val="0"/>
              <w:rPr>
                <w:rFonts w:ascii="Century Gothic" w:hAnsi="Century Gothic"/>
                <w:sz w:val="20"/>
                <w:szCs w:val="20"/>
              </w:rPr>
            </w:pPr>
            <w:r w:rsidRPr="00156FDF">
              <w:rPr>
                <w:rFonts w:ascii="Century Gothic" w:hAnsi="Century Gothic"/>
                <w:sz w:val="20"/>
                <w:szCs w:val="20"/>
              </w:rPr>
              <w:t xml:space="preserve">czynności w zakresie inwentaryzacji i waloryzacji przyrodniczej, </w:t>
            </w:r>
          </w:p>
          <w:p w14:paraId="6781FD00" w14:textId="77777777" w:rsidR="005D768D" w:rsidRPr="00156FDF" w:rsidRDefault="005D768D" w:rsidP="005D768D">
            <w:pPr>
              <w:numPr>
                <w:ilvl w:val="0"/>
                <w:numId w:val="43"/>
              </w:numPr>
              <w:spacing w:after="200" w:line="276" w:lineRule="auto"/>
              <w:contextualSpacing/>
              <w:jc w:val="both"/>
              <w:outlineLvl w:val="0"/>
              <w:rPr>
                <w:rFonts w:ascii="Century Gothic" w:hAnsi="Century Gothic"/>
                <w:sz w:val="20"/>
                <w:szCs w:val="20"/>
              </w:rPr>
            </w:pPr>
            <w:r w:rsidRPr="00156FDF">
              <w:rPr>
                <w:rFonts w:ascii="Century Gothic" w:hAnsi="Century Gothic"/>
                <w:sz w:val="20"/>
                <w:szCs w:val="20"/>
              </w:rPr>
              <w:t>nadzór archeologiczny,</w:t>
            </w:r>
          </w:p>
          <w:p w14:paraId="00D3D547" w14:textId="77777777" w:rsidR="005D768D" w:rsidRPr="00156FDF" w:rsidRDefault="005D768D" w:rsidP="005D768D">
            <w:pPr>
              <w:numPr>
                <w:ilvl w:val="0"/>
                <w:numId w:val="43"/>
              </w:numPr>
              <w:spacing w:after="200" w:line="276" w:lineRule="auto"/>
              <w:contextualSpacing/>
              <w:jc w:val="both"/>
              <w:outlineLvl w:val="0"/>
              <w:rPr>
                <w:rFonts w:ascii="Century Gothic" w:hAnsi="Century Gothic"/>
                <w:sz w:val="20"/>
                <w:szCs w:val="20"/>
              </w:rPr>
            </w:pPr>
            <w:r w:rsidRPr="00156FDF">
              <w:rPr>
                <w:rFonts w:ascii="Century Gothic" w:hAnsi="Century Gothic"/>
                <w:sz w:val="20"/>
                <w:szCs w:val="20"/>
              </w:rPr>
              <w:t>czynności geotechniczne i z zakresu mechaniki gruntu  .</w:t>
            </w:r>
          </w:p>
          <w:p w14:paraId="21121F25" w14:textId="00578326" w:rsidR="005D768D" w:rsidRPr="00156FDF" w:rsidRDefault="005D768D" w:rsidP="007C3FDF">
            <w:pPr>
              <w:numPr>
                <w:ilvl w:val="0"/>
                <w:numId w:val="43"/>
              </w:numPr>
              <w:spacing w:after="200" w:line="276" w:lineRule="auto"/>
              <w:contextualSpacing/>
              <w:jc w:val="both"/>
              <w:outlineLvl w:val="0"/>
              <w:rPr>
                <w:rFonts w:ascii="Century Gothic" w:hAnsi="Century Gothic"/>
                <w:sz w:val="20"/>
                <w:szCs w:val="20"/>
              </w:rPr>
            </w:pPr>
            <w:r w:rsidRPr="00156FDF">
              <w:rPr>
                <w:rFonts w:ascii="Century Gothic" w:hAnsi="Century Gothic"/>
                <w:sz w:val="20"/>
                <w:szCs w:val="20"/>
              </w:rPr>
              <w:t>czynności rzeczoznawców ds. zabezpieczeń przeciwpożarowych, bezpieczeństwa i higieny pracy, sanitarno-higienicznych w ramach uzgodnień projektów</w:t>
            </w:r>
            <w:r w:rsidR="007C3FDF" w:rsidRPr="00156FDF">
              <w:rPr>
                <w:rFonts w:ascii="Century Gothic" w:hAnsi="Century Gothic"/>
                <w:sz w:val="20"/>
                <w:szCs w:val="20"/>
              </w:rPr>
              <w:t>.</w:t>
            </w:r>
          </w:p>
        </w:tc>
      </w:tr>
      <w:tr w:rsidR="005D768D" w:rsidRPr="00156FDF" w14:paraId="13BF8498" w14:textId="77777777" w:rsidTr="007C3FDF">
        <w:tc>
          <w:tcPr>
            <w:tcW w:w="2364" w:type="dxa"/>
          </w:tcPr>
          <w:p w14:paraId="23F8CE4E"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Okres ubezpieczenia</w:t>
            </w:r>
          </w:p>
          <w:p w14:paraId="1B0F5444" w14:textId="77777777" w:rsidR="005D768D" w:rsidRPr="00156FDF" w:rsidRDefault="005D768D" w:rsidP="005D768D">
            <w:pPr>
              <w:jc w:val="both"/>
              <w:rPr>
                <w:rFonts w:ascii="Century Gothic" w:hAnsi="Century Gothic"/>
                <w:sz w:val="20"/>
                <w:szCs w:val="20"/>
              </w:rPr>
            </w:pPr>
          </w:p>
        </w:tc>
        <w:tc>
          <w:tcPr>
            <w:tcW w:w="6987" w:type="dxa"/>
          </w:tcPr>
          <w:p w14:paraId="36206495" w14:textId="54EFDD5A" w:rsidR="005D768D" w:rsidRPr="00156FDF" w:rsidRDefault="005D768D" w:rsidP="005D768D">
            <w:pPr>
              <w:ind w:left="34"/>
              <w:outlineLvl w:val="0"/>
              <w:rPr>
                <w:rFonts w:ascii="Century Gothic" w:hAnsi="Century Gothic"/>
                <w:sz w:val="20"/>
                <w:szCs w:val="20"/>
              </w:rPr>
            </w:pPr>
            <w:r w:rsidRPr="00156FDF">
              <w:rPr>
                <w:rFonts w:ascii="Century Gothic" w:hAnsi="Century Gothic"/>
                <w:sz w:val="20"/>
                <w:szCs w:val="20"/>
              </w:rPr>
              <w:t xml:space="preserve">Wskazany w Umowie okres </w:t>
            </w:r>
            <w:r w:rsidR="000A4281" w:rsidRPr="00156FDF">
              <w:rPr>
                <w:rFonts w:ascii="Century Gothic" w:hAnsi="Century Gothic"/>
                <w:sz w:val="20"/>
                <w:szCs w:val="20"/>
              </w:rPr>
              <w:t>realizacji Umowy, której przedmiotem jest obsługa inżynierska</w:t>
            </w:r>
          </w:p>
        </w:tc>
      </w:tr>
      <w:tr w:rsidR="005D768D" w:rsidRPr="00156FDF" w14:paraId="2FF5A415" w14:textId="77777777" w:rsidTr="007C3FDF">
        <w:tc>
          <w:tcPr>
            <w:tcW w:w="2364" w:type="dxa"/>
          </w:tcPr>
          <w:p w14:paraId="354E743D" w14:textId="77777777" w:rsidR="005D768D" w:rsidRPr="00156FDF" w:rsidRDefault="005D768D" w:rsidP="005D768D">
            <w:pPr>
              <w:autoSpaceDE w:val="0"/>
              <w:autoSpaceDN w:val="0"/>
              <w:adjustRightInd w:val="0"/>
              <w:rPr>
                <w:rFonts w:ascii="Century Gothic" w:hAnsi="Century Gothic"/>
                <w:sz w:val="20"/>
                <w:szCs w:val="20"/>
              </w:rPr>
            </w:pPr>
            <w:proofErr w:type="spellStart"/>
            <w:r w:rsidRPr="00156FDF">
              <w:rPr>
                <w:rFonts w:ascii="Century Gothic" w:hAnsi="Century Gothic"/>
                <w:sz w:val="20"/>
                <w:szCs w:val="20"/>
              </w:rPr>
              <w:t>Trigger</w:t>
            </w:r>
            <w:proofErr w:type="spellEnd"/>
            <w:r w:rsidRPr="00156FDF">
              <w:rPr>
                <w:rFonts w:ascii="Century Gothic" w:hAnsi="Century Gothic"/>
                <w:sz w:val="20"/>
                <w:szCs w:val="20"/>
              </w:rPr>
              <w:t xml:space="preserve"> (czasowy</w:t>
            </w:r>
          </w:p>
          <w:p w14:paraId="1DCE2AC5"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zakres ochrony)</w:t>
            </w:r>
          </w:p>
        </w:tc>
        <w:tc>
          <w:tcPr>
            <w:tcW w:w="6987" w:type="dxa"/>
          </w:tcPr>
          <w:p w14:paraId="094B7C8B"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 xml:space="preserve">Wypadek (wystąpienie błędu zawodowego), który miał miejsce w okresie ubezpieczenia (tzw. </w:t>
            </w:r>
            <w:proofErr w:type="spellStart"/>
            <w:r w:rsidRPr="00156FDF">
              <w:rPr>
                <w:rFonts w:ascii="Century Gothic" w:hAnsi="Century Gothic"/>
                <w:sz w:val="20"/>
                <w:szCs w:val="20"/>
              </w:rPr>
              <w:t>act</w:t>
            </w:r>
            <w:proofErr w:type="spellEnd"/>
            <w:r w:rsidRPr="00156FDF">
              <w:rPr>
                <w:rFonts w:ascii="Century Gothic" w:hAnsi="Century Gothic"/>
                <w:sz w:val="20"/>
                <w:szCs w:val="20"/>
              </w:rPr>
              <w:t xml:space="preserve"> </w:t>
            </w:r>
            <w:proofErr w:type="spellStart"/>
            <w:r w:rsidRPr="00156FDF">
              <w:rPr>
                <w:rFonts w:ascii="Century Gothic" w:hAnsi="Century Gothic"/>
                <w:sz w:val="20"/>
                <w:szCs w:val="20"/>
              </w:rPr>
              <w:t>commited</w:t>
            </w:r>
            <w:proofErr w:type="spellEnd"/>
            <w:r w:rsidRPr="00156FDF">
              <w:rPr>
                <w:rFonts w:ascii="Century Gothic" w:hAnsi="Century Gothic"/>
                <w:sz w:val="20"/>
                <w:szCs w:val="20"/>
              </w:rPr>
              <w:t>)</w:t>
            </w:r>
          </w:p>
        </w:tc>
      </w:tr>
      <w:tr w:rsidR="005D768D" w:rsidRPr="00156FDF" w14:paraId="08E60310" w14:textId="77777777" w:rsidTr="007C3FDF">
        <w:tc>
          <w:tcPr>
            <w:tcW w:w="2364" w:type="dxa"/>
          </w:tcPr>
          <w:p w14:paraId="7DA48D52"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 xml:space="preserve">Regres </w:t>
            </w:r>
          </w:p>
        </w:tc>
        <w:tc>
          <w:tcPr>
            <w:tcW w:w="6987" w:type="dxa"/>
          </w:tcPr>
          <w:p w14:paraId="2CCE7EDF" w14:textId="77777777" w:rsidR="005D768D" w:rsidRPr="00156FDF" w:rsidRDefault="005D768D" w:rsidP="005D768D">
            <w:pPr>
              <w:autoSpaceDE w:val="0"/>
              <w:autoSpaceDN w:val="0"/>
              <w:adjustRightInd w:val="0"/>
              <w:rPr>
                <w:rFonts w:ascii="Century Gothic" w:hAnsi="Century Gothic"/>
                <w:sz w:val="20"/>
                <w:szCs w:val="20"/>
              </w:rPr>
            </w:pPr>
            <w:r w:rsidRPr="00156FDF">
              <w:rPr>
                <w:rFonts w:ascii="Century Gothic" w:hAnsi="Century Gothic"/>
                <w:sz w:val="20"/>
                <w:szCs w:val="20"/>
              </w:rPr>
              <w:t>Ubezpieczyciel zrzeka się prawa regresu ubezpieczeniowego wobec Ubezpieczonych (z wyjątkiem szkód wyrządzonych umyślnie)</w:t>
            </w:r>
          </w:p>
        </w:tc>
      </w:tr>
      <w:tr w:rsidR="005D768D" w:rsidRPr="00156FDF" w14:paraId="0DD32CD9" w14:textId="77777777" w:rsidTr="007C3FDF">
        <w:tc>
          <w:tcPr>
            <w:tcW w:w="2364" w:type="dxa"/>
          </w:tcPr>
          <w:p w14:paraId="7B102C50"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Warunki Ubezpieczenia</w:t>
            </w:r>
          </w:p>
        </w:tc>
        <w:tc>
          <w:tcPr>
            <w:tcW w:w="6987" w:type="dxa"/>
          </w:tcPr>
          <w:p w14:paraId="3680FF69"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Zgodnie z Umową ubezpieczenia odpowiedzialności cywilnej podmiotów realizujących obsługę inżynierską inwestycji Operatora Gazociągów Przesyłowych GAZ-SYSTEM  S.A.</w:t>
            </w:r>
          </w:p>
        </w:tc>
      </w:tr>
      <w:tr w:rsidR="005D768D" w:rsidRPr="00156FDF" w14:paraId="716DCE86" w14:textId="77777777" w:rsidTr="007C3FDF">
        <w:tc>
          <w:tcPr>
            <w:tcW w:w="2364" w:type="dxa"/>
          </w:tcPr>
          <w:p w14:paraId="796C422B"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lastRenderedPageBreak/>
              <w:t>Udział własny</w:t>
            </w:r>
          </w:p>
        </w:tc>
        <w:tc>
          <w:tcPr>
            <w:tcW w:w="6987" w:type="dxa"/>
          </w:tcPr>
          <w:p w14:paraId="49335472" w14:textId="77777777" w:rsidR="005D768D" w:rsidRPr="00156FDF" w:rsidRDefault="005D768D" w:rsidP="005D768D">
            <w:pPr>
              <w:jc w:val="both"/>
              <w:outlineLvl w:val="0"/>
              <w:rPr>
                <w:rFonts w:ascii="Century Gothic" w:hAnsi="Century Gothic"/>
                <w:sz w:val="20"/>
                <w:szCs w:val="20"/>
              </w:rPr>
            </w:pPr>
            <w:r w:rsidRPr="00156FDF">
              <w:rPr>
                <w:rFonts w:ascii="Century Gothic" w:hAnsi="Century Gothic"/>
                <w:sz w:val="20"/>
                <w:szCs w:val="20"/>
              </w:rPr>
              <w:t xml:space="preserve">50.000 PLN w każdej szkodzie w mieniu oraz czystej szkody majątkowej , </w:t>
            </w:r>
          </w:p>
          <w:p w14:paraId="513B77C0" w14:textId="77777777" w:rsidR="005D768D" w:rsidRPr="00156FDF" w:rsidRDefault="005D768D" w:rsidP="005D768D">
            <w:pPr>
              <w:jc w:val="both"/>
              <w:outlineLvl w:val="0"/>
              <w:rPr>
                <w:rFonts w:ascii="Century Gothic" w:hAnsi="Century Gothic"/>
                <w:sz w:val="20"/>
                <w:szCs w:val="20"/>
              </w:rPr>
            </w:pPr>
            <w:r w:rsidRPr="00156FDF">
              <w:rPr>
                <w:rFonts w:ascii="Century Gothic" w:hAnsi="Century Gothic"/>
                <w:sz w:val="20"/>
                <w:szCs w:val="20"/>
              </w:rPr>
              <w:t>przy czym udział własny nie ma zastosowania do roszczeń z tytułu szkód osobowych.</w:t>
            </w:r>
          </w:p>
        </w:tc>
      </w:tr>
      <w:tr w:rsidR="005D768D" w:rsidRPr="00156FDF" w14:paraId="77757C74" w14:textId="77777777" w:rsidTr="007C3FDF">
        <w:tc>
          <w:tcPr>
            <w:tcW w:w="2364" w:type="dxa"/>
          </w:tcPr>
          <w:p w14:paraId="1C98D95A"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Termin przekazania certyfikatu  Wykonawcy</w:t>
            </w:r>
          </w:p>
        </w:tc>
        <w:tc>
          <w:tcPr>
            <w:tcW w:w="6987" w:type="dxa"/>
          </w:tcPr>
          <w:p w14:paraId="2ED7101D" w14:textId="77777777" w:rsidR="005D768D" w:rsidRPr="00156FDF" w:rsidRDefault="005D768D" w:rsidP="005D768D">
            <w:pPr>
              <w:autoSpaceDE w:val="0"/>
              <w:autoSpaceDN w:val="0"/>
              <w:adjustRightInd w:val="0"/>
              <w:rPr>
                <w:rFonts w:ascii="Century Gothic" w:hAnsi="Century Gothic"/>
                <w:sz w:val="20"/>
                <w:szCs w:val="20"/>
              </w:rPr>
            </w:pPr>
            <w:r w:rsidRPr="00156FDF">
              <w:rPr>
                <w:rFonts w:ascii="Century Gothic" w:hAnsi="Century Gothic"/>
                <w:sz w:val="20"/>
                <w:szCs w:val="20"/>
              </w:rPr>
              <w:t xml:space="preserve">Niezwłocznie po zawarciu Umowy na obsługę inżynierską </w:t>
            </w:r>
          </w:p>
          <w:p w14:paraId="0B91E7C7" w14:textId="77777777" w:rsidR="005D768D" w:rsidRPr="00156FDF"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156FDF" w14:paraId="042F0FA6" w14:textId="77777777" w:rsidTr="000A4281">
        <w:tc>
          <w:tcPr>
            <w:tcW w:w="9351" w:type="dxa"/>
            <w:gridSpan w:val="2"/>
            <w:shd w:val="clear" w:color="auto" w:fill="FF5D23"/>
          </w:tcPr>
          <w:p w14:paraId="71347310" w14:textId="06248BD0" w:rsidR="005D768D" w:rsidRPr="00156FDF" w:rsidRDefault="005D768D" w:rsidP="005D768D">
            <w:pPr>
              <w:jc w:val="center"/>
              <w:rPr>
                <w:rFonts w:ascii="Century Gothic" w:hAnsi="Century Gothic"/>
                <w:b/>
                <w:bCs/>
                <w:sz w:val="20"/>
                <w:szCs w:val="20"/>
              </w:rPr>
            </w:pPr>
            <w:r w:rsidRPr="00156FDF">
              <w:rPr>
                <w:rFonts w:ascii="Century Gothic" w:hAnsi="Century Gothic"/>
                <w:b/>
                <w:bCs/>
                <w:sz w:val="20"/>
                <w:szCs w:val="20"/>
              </w:rPr>
              <w:t>Obowiązki Ubezpieczonego w toku realizacji umowy oraz Procedura zgłoszenia szkody i jej likwidacji</w:t>
            </w:r>
          </w:p>
        </w:tc>
      </w:tr>
      <w:tr w:rsidR="000A4281" w:rsidRPr="00156FDF" w14:paraId="65773285" w14:textId="77777777" w:rsidTr="000A4281">
        <w:tc>
          <w:tcPr>
            <w:tcW w:w="2340" w:type="dxa"/>
          </w:tcPr>
          <w:p w14:paraId="1C77F6E6" w14:textId="77777777" w:rsidR="005D768D" w:rsidRPr="00156FDF" w:rsidRDefault="005D768D" w:rsidP="005D768D">
            <w:pPr>
              <w:numPr>
                <w:ilvl w:val="0"/>
                <w:numId w:val="40"/>
              </w:numPr>
              <w:ind w:left="310" w:hanging="284"/>
              <w:contextualSpacing/>
              <w:jc w:val="both"/>
              <w:rPr>
                <w:rFonts w:ascii="Century Gothic" w:hAnsi="Century Gothic"/>
                <w:sz w:val="20"/>
                <w:szCs w:val="20"/>
              </w:rPr>
            </w:pPr>
            <w:r w:rsidRPr="00156FDF">
              <w:rPr>
                <w:rFonts w:ascii="Century Gothic" w:hAnsi="Century Gothic"/>
                <w:sz w:val="20"/>
                <w:szCs w:val="20"/>
              </w:rPr>
              <w:t>Zgłoszenie szkody</w:t>
            </w:r>
          </w:p>
        </w:tc>
        <w:tc>
          <w:tcPr>
            <w:tcW w:w="7011" w:type="dxa"/>
          </w:tcPr>
          <w:p w14:paraId="414793BF"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 xml:space="preserve">Ubezpieczony zobowiązany jest </w:t>
            </w:r>
            <w:r w:rsidRPr="00156FDF">
              <w:rPr>
                <w:rFonts w:ascii="Century Gothic" w:hAnsi="Century Gothic"/>
                <w:b/>
                <w:bCs/>
                <w:sz w:val="20"/>
                <w:szCs w:val="20"/>
              </w:rPr>
              <w:t>zgłosić szkodę</w:t>
            </w:r>
            <w:r w:rsidRPr="00156FDF">
              <w:rPr>
                <w:rFonts w:ascii="Century Gothic" w:hAnsi="Century Gothic"/>
                <w:sz w:val="20"/>
                <w:szCs w:val="20"/>
              </w:rPr>
              <w:t xml:space="preserve"> niezwłocznie do Ubezpieczyciela oraz Zamawiającego nie później niż w terminie wskazanym w Umowie Ubezpieczenia tj. </w:t>
            </w:r>
            <w:r w:rsidRPr="00156FDF">
              <w:rPr>
                <w:rFonts w:ascii="Century Gothic" w:hAnsi="Century Gothic"/>
                <w:b/>
                <w:bCs/>
                <w:sz w:val="20"/>
                <w:szCs w:val="20"/>
              </w:rPr>
              <w:t>14 dni</w:t>
            </w:r>
            <w:r w:rsidRPr="00156FDF">
              <w:rPr>
                <w:rFonts w:ascii="Century Gothic" w:hAnsi="Century Gothic"/>
                <w:sz w:val="20"/>
                <w:szCs w:val="20"/>
              </w:rPr>
              <w:t xml:space="preserve">.  </w:t>
            </w:r>
          </w:p>
          <w:p w14:paraId="71FBD715" w14:textId="77777777" w:rsidR="005D768D" w:rsidRPr="00156FDF" w:rsidRDefault="005D768D" w:rsidP="005D768D">
            <w:pPr>
              <w:jc w:val="both"/>
              <w:rPr>
                <w:rFonts w:ascii="Century Gothic" w:hAnsi="Century Gothic"/>
                <w:sz w:val="20"/>
                <w:szCs w:val="20"/>
              </w:rPr>
            </w:pPr>
          </w:p>
        </w:tc>
      </w:tr>
      <w:tr w:rsidR="000A4281" w:rsidRPr="00156FDF" w14:paraId="71C71107" w14:textId="77777777" w:rsidTr="000A4281">
        <w:trPr>
          <w:trHeight w:val="833"/>
        </w:trPr>
        <w:tc>
          <w:tcPr>
            <w:tcW w:w="2340" w:type="dxa"/>
            <w:vMerge w:val="restart"/>
          </w:tcPr>
          <w:p w14:paraId="28D9F5C1" w14:textId="7851D5C2" w:rsidR="005D768D" w:rsidRPr="00156FDF" w:rsidRDefault="005D768D" w:rsidP="005D768D">
            <w:pPr>
              <w:numPr>
                <w:ilvl w:val="0"/>
                <w:numId w:val="40"/>
              </w:numPr>
              <w:ind w:left="310" w:hanging="284"/>
              <w:contextualSpacing/>
              <w:jc w:val="both"/>
              <w:rPr>
                <w:rFonts w:ascii="Century Gothic" w:hAnsi="Century Gothic"/>
                <w:sz w:val="20"/>
                <w:szCs w:val="20"/>
              </w:rPr>
            </w:pPr>
            <w:r w:rsidRPr="00156FDF">
              <w:rPr>
                <w:rFonts w:ascii="Century Gothic" w:hAnsi="Century Gothic"/>
                <w:sz w:val="20"/>
                <w:szCs w:val="20"/>
              </w:rPr>
              <w:t xml:space="preserve">Podstawowe obowiązki </w:t>
            </w:r>
            <w:r w:rsidRPr="00156FDF">
              <w:rPr>
                <w:rFonts w:ascii="Century Gothic" w:hAnsi="Century Gothic"/>
                <w:b/>
                <w:bCs/>
                <w:sz w:val="20"/>
                <w:szCs w:val="20"/>
              </w:rPr>
              <w:t>U</w:t>
            </w:r>
            <w:r w:rsidR="000A4281" w:rsidRPr="00156FDF">
              <w:rPr>
                <w:rFonts w:ascii="Century Gothic" w:hAnsi="Century Gothic"/>
                <w:b/>
                <w:bCs/>
                <w:sz w:val="20"/>
                <w:szCs w:val="20"/>
              </w:rPr>
              <w:t>BEZPIECZONEGO</w:t>
            </w:r>
            <w:r w:rsidRPr="00156FDF">
              <w:rPr>
                <w:rFonts w:ascii="Century Gothic" w:hAnsi="Century Gothic"/>
                <w:sz w:val="20"/>
                <w:szCs w:val="20"/>
              </w:rPr>
              <w:t xml:space="preserve"> w przypadku wystąpienia Wypadku</w:t>
            </w:r>
          </w:p>
        </w:tc>
        <w:tc>
          <w:tcPr>
            <w:tcW w:w="7011" w:type="dxa"/>
          </w:tcPr>
          <w:p w14:paraId="4CB5B3FF" w14:textId="77777777" w:rsidR="005D768D" w:rsidRPr="00156FDF" w:rsidRDefault="005D768D" w:rsidP="005D768D">
            <w:pPr>
              <w:jc w:val="both"/>
              <w:rPr>
                <w:rFonts w:ascii="Century Gothic" w:hAnsi="Century Gothic"/>
                <w:sz w:val="20"/>
                <w:szCs w:val="20"/>
              </w:rPr>
            </w:pPr>
            <w:r w:rsidRPr="00156FDF">
              <w:rPr>
                <w:rFonts w:ascii="Century Gothic" w:hAnsi="Century Gothic"/>
                <w:sz w:val="20"/>
                <w:szCs w:val="20"/>
              </w:rPr>
              <w:t>Użyć dostępnych mu środków w celu ratowania przedmiotu ubezpieczenia oraz zapobieżenia szkodzie lub zmniejszenia jej rozmiarów.</w:t>
            </w:r>
          </w:p>
        </w:tc>
      </w:tr>
      <w:tr w:rsidR="000A4281" w:rsidRPr="00156FDF" w14:paraId="0F530FA0" w14:textId="77777777" w:rsidTr="000A4281">
        <w:trPr>
          <w:trHeight w:val="1828"/>
        </w:trPr>
        <w:tc>
          <w:tcPr>
            <w:tcW w:w="2340" w:type="dxa"/>
            <w:vMerge/>
          </w:tcPr>
          <w:p w14:paraId="7CE5401C" w14:textId="77777777" w:rsidR="005D768D" w:rsidRPr="00156FDF" w:rsidRDefault="005D768D" w:rsidP="005D768D">
            <w:pPr>
              <w:rPr>
                <w:rFonts w:ascii="Century Gothic" w:hAnsi="Century Gothic"/>
                <w:sz w:val="20"/>
                <w:szCs w:val="20"/>
              </w:rPr>
            </w:pPr>
          </w:p>
        </w:tc>
        <w:tc>
          <w:tcPr>
            <w:tcW w:w="7011" w:type="dxa"/>
          </w:tcPr>
          <w:p w14:paraId="01D97B12" w14:textId="77777777" w:rsidR="005D768D" w:rsidRPr="00156FDF" w:rsidRDefault="005D768D" w:rsidP="005D768D">
            <w:pPr>
              <w:ind w:right="45"/>
              <w:jc w:val="both"/>
              <w:rPr>
                <w:rFonts w:ascii="Century Gothic" w:eastAsia="Calibri" w:hAnsi="Century Gothic" w:cs="Calibri"/>
                <w:color w:val="000000"/>
                <w:sz w:val="20"/>
                <w:szCs w:val="20"/>
              </w:rPr>
            </w:pPr>
            <w:r w:rsidRPr="00156FDF">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156FDF">
              <w:rPr>
                <w:rFonts w:ascii="Century Gothic" w:hAnsi="Century Gothic"/>
                <w:sz w:val="20"/>
                <w:szCs w:val="20"/>
              </w:rPr>
              <w:t xml:space="preserve">potrzebnych wyjaśnień </w:t>
            </w:r>
            <w:r w:rsidRPr="00156FDF">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156FDF" w14:paraId="237FAE61" w14:textId="77777777" w:rsidTr="000A4281">
        <w:trPr>
          <w:trHeight w:val="1697"/>
        </w:trPr>
        <w:tc>
          <w:tcPr>
            <w:tcW w:w="2340" w:type="dxa"/>
            <w:vMerge/>
          </w:tcPr>
          <w:p w14:paraId="008B1571" w14:textId="77777777" w:rsidR="005D768D" w:rsidRPr="00156FDF" w:rsidRDefault="005D768D" w:rsidP="005D768D">
            <w:pPr>
              <w:rPr>
                <w:rFonts w:ascii="Century Gothic" w:hAnsi="Century Gothic"/>
                <w:sz w:val="20"/>
                <w:szCs w:val="20"/>
              </w:rPr>
            </w:pPr>
          </w:p>
        </w:tc>
        <w:tc>
          <w:tcPr>
            <w:tcW w:w="7011" w:type="dxa"/>
          </w:tcPr>
          <w:p w14:paraId="72C24FE3" w14:textId="77777777" w:rsidR="005D768D" w:rsidRPr="00156FDF" w:rsidRDefault="005D768D" w:rsidP="005D768D">
            <w:pPr>
              <w:spacing w:line="239" w:lineRule="auto"/>
              <w:ind w:right="96"/>
              <w:jc w:val="both"/>
              <w:rPr>
                <w:rFonts w:ascii="Century Gothic" w:eastAsia="Calibri" w:hAnsi="Century Gothic" w:cs="Calibri"/>
                <w:color w:val="000000"/>
                <w:sz w:val="20"/>
                <w:szCs w:val="20"/>
              </w:rPr>
            </w:pPr>
            <w:r w:rsidRPr="00156FDF">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156FDF">
              <w:rPr>
                <w:rFonts w:ascii="Century Gothic" w:hAnsi="Century Gothic"/>
                <w:sz w:val="20"/>
                <w:szCs w:val="20"/>
              </w:rPr>
              <w:br/>
              <w:t xml:space="preserve">z prowadzoną działalnością lub jeśli osoba trzecia wystąpi </w:t>
            </w:r>
            <w:r w:rsidRPr="00156FDF">
              <w:rPr>
                <w:rFonts w:ascii="Century Gothic" w:hAnsi="Century Gothic"/>
                <w:sz w:val="20"/>
                <w:szCs w:val="20"/>
              </w:rPr>
              <w:br/>
              <w:t>z roszczeniem na drogę sądową, Ubezpieczony jest obowiązany niezwłocznie powiadomić o tym fakcie Ubezpieczyciela oraz. Zamawiającego.</w:t>
            </w:r>
          </w:p>
        </w:tc>
      </w:tr>
      <w:tr w:rsidR="000A4281" w:rsidRPr="00156FDF" w14:paraId="60C5ADD9" w14:textId="77777777" w:rsidTr="000A4281">
        <w:trPr>
          <w:trHeight w:val="549"/>
        </w:trPr>
        <w:tc>
          <w:tcPr>
            <w:tcW w:w="2340" w:type="dxa"/>
            <w:vMerge/>
          </w:tcPr>
          <w:p w14:paraId="74518871" w14:textId="77777777" w:rsidR="005D768D" w:rsidRPr="00156FDF" w:rsidRDefault="005D768D" w:rsidP="005D768D">
            <w:pPr>
              <w:rPr>
                <w:rFonts w:ascii="Century Gothic" w:hAnsi="Century Gothic"/>
                <w:sz w:val="20"/>
                <w:szCs w:val="20"/>
              </w:rPr>
            </w:pPr>
          </w:p>
        </w:tc>
        <w:tc>
          <w:tcPr>
            <w:tcW w:w="7011" w:type="dxa"/>
          </w:tcPr>
          <w:p w14:paraId="76EC42A5" w14:textId="77777777" w:rsidR="005D768D" w:rsidRPr="00156FDF" w:rsidRDefault="005D768D" w:rsidP="005D768D">
            <w:pPr>
              <w:spacing w:line="239" w:lineRule="auto"/>
              <w:ind w:right="96"/>
              <w:jc w:val="both"/>
              <w:rPr>
                <w:rFonts w:ascii="Century Gothic" w:eastAsia="Calibri" w:hAnsi="Century Gothic" w:cs="Calibri"/>
                <w:color w:val="000000"/>
                <w:sz w:val="20"/>
                <w:szCs w:val="20"/>
              </w:rPr>
            </w:pPr>
            <w:r w:rsidRPr="00156FDF">
              <w:rPr>
                <w:rFonts w:ascii="Century Gothic" w:eastAsia="Calibri" w:hAnsi="Century Gothic" w:cs="Calibri"/>
                <w:color w:val="000000"/>
                <w:sz w:val="20"/>
                <w:szCs w:val="20"/>
              </w:rPr>
              <w:t>Zabezpieczyć możliwość dochodzenia roszczeń odszkodowawczych wobec osób odpowiedzialnych za szkodę (</w:t>
            </w:r>
            <w:r w:rsidRPr="00156FDF">
              <w:rPr>
                <w:rFonts w:ascii="Century Gothic" w:hAnsi="Century Gothic"/>
                <w:sz w:val="20"/>
                <w:szCs w:val="20"/>
              </w:rPr>
              <w:t>postępowanie regresowe).</w:t>
            </w:r>
          </w:p>
        </w:tc>
      </w:tr>
      <w:tr w:rsidR="000A4281" w:rsidRPr="00156FDF" w14:paraId="3E81C12E" w14:textId="77777777" w:rsidTr="000A4281">
        <w:trPr>
          <w:trHeight w:val="514"/>
        </w:trPr>
        <w:tc>
          <w:tcPr>
            <w:tcW w:w="2340" w:type="dxa"/>
            <w:vMerge/>
          </w:tcPr>
          <w:p w14:paraId="1AAB4C0E" w14:textId="77777777" w:rsidR="005D768D" w:rsidRPr="00156FDF" w:rsidRDefault="005D768D" w:rsidP="005D768D">
            <w:pPr>
              <w:rPr>
                <w:rFonts w:ascii="Century Gothic" w:hAnsi="Century Gothic"/>
                <w:sz w:val="20"/>
                <w:szCs w:val="20"/>
              </w:rPr>
            </w:pPr>
          </w:p>
        </w:tc>
        <w:tc>
          <w:tcPr>
            <w:tcW w:w="7011" w:type="dxa"/>
          </w:tcPr>
          <w:p w14:paraId="38916FFB" w14:textId="77777777" w:rsidR="005D768D" w:rsidRPr="00156FDF" w:rsidRDefault="005D768D" w:rsidP="005D768D">
            <w:pPr>
              <w:jc w:val="both"/>
              <w:rPr>
                <w:rFonts w:ascii="Century Gothic" w:hAnsi="Century Gothic"/>
                <w:color w:val="000000" w:themeColor="text1"/>
                <w:sz w:val="20"/>
                <w:szCs w:val="20"/>
              </w:rPr>
            </w:pPr>
            <w:r w:rsidRPr="00156FDF">
              <w:rPr>
                <w:rFonts w:ascii="Century Gothic" w:hAnsi="Century Gothic"/>
                <w:sz w:val="20"/>
                <w:szCs w:val="20"/>
              </w:rPr>
              <w:t xml:space="preserve">Podjąć konieczne działania w celu zminimalizowania kosztów naprawy zaistniałej szkody. </w:t>
            </w:r>
          </w:p>
        </w:tc>
      </w:tr>
      <w:tr w:rsidR="000A4281" w:rsidRPr="00156FDF" w14:paraId="3A4FE5CB" w14:textId="77777777" w:rsidTr="000A4281">
        <w:trPr>
          <w:trHeight w:val="975"/>
        </w:trPr>
        <w:tc>
          <w:tcPr>
            <w:tcW w:w="2340" w:type="dxa"/>
            <w:vMerge/>
          </w:tcPr>
          <w:p w14:paraId="12DCE91D" w14:textId="77777777" w:rsidR="005D768D" w:rsidRPr="00156FDF" w:rsidRDefault="005D768D" w:rsidP="005D768D">
            <w:pPr>
              <w:rPr>
                <w:rFonts w:ascii="Century Gothic" w:hAnsi="Century Gothic"/>
                <w:sz w:val="20"/>
                <w:szCs w:val="20"/>
              </w:rPr>
            </w:pPr>
          </w:p>
        </w:tc>
        <w:tc>
          <w:tcPr>
            <w:tcW w:w="7011" w:type="dxa"/>
          </w:tcPr>
          <w:p w14:paraId="3FE7CA7D" w14:textId="77777777" w:rsidR="005D768D" w:rsidRPr="00156FDF" w:rsidRDefault="005D768D" w:rsidP="005D768D">
            <w:pPr>
              <w:spacing w:line="239" w:lineRule="auto"/>
              <w:ind w:right="96"/>
              <w:jc w:val="both"/>
              <w:rPr>
                <w:rFonts w:ascii="Century Gothic" w:eastAsia="Calibri" w:hAnsi="Century Gothic" w:cs="Calibri"/>
                <w:color w:val="000000"/>
                <w:sz w:val="20"/>
                <w:szCs w:val="20"/>
              </w:rPr>
            </w:pPr>
            <w:r w:rsidRPr="00156FDF">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156FDF" w14:paraId="3C32109B" w14:textId="77777777" w:rsidTr="000A4281">
        <w:trPr>
          <w:trHeight w:val="549"/>
        </w:trPr>
        <w:tc>
          <w:tcPr>
            <w:tcW w:w="2340" w:type="dxa"/>
            <w:vMerge/>
          </w:tcPr>
          <w:p w14:paraId="262F620F" w14:textId="77777777" w:rsidR="005D768D" w:rsidRPr="00156FDF" w:rsidRDefault="005D768D" w:rsidP="005D768D">
            <w:pPr>
              <w:rPr>
                <w:rFonts w:ascii="Century Gothic" w:hAnsi="Century Gothic"/>
                <w:sz w:val="20"/>
                <w:szCs w:val="20"/>
              </w:rPr>
            </w:pPr>
          </w:p>
        </w:tc>
        <w:tc>
          <w:tcPr>
            <w:tcW w:w="7011" w:type="dxa"/>
          </w:tcPr>
          <w:p w14:paraId="02D18D9A" w14:textId="77777777" w:rsidR="005D768D" w:rsidRPr="00156FDF" w:rsidRDefault="005D768D" w:rsidP="005D768D">
            <w:pPr>
              <w:spacing w:line="239" w:lineRule="auto"/>
              <w:ind w:right="96"/>
              <w:jc w:val="both"/>
              <w:rPr>
                <w:rFonts w:ascii="Century Gothic" w:eastAsia="Calibri" w:hAnsi="Century Gothic" w:cs="Calibri"/>
                <w:color w:val="000000"/>
                <w:sz w:val="20"/>
                <w:szCs w:val="20"/>
              </w:rPr>
            </w:pPr>
            <w:r w:rsidRPr="00156FDF">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156FDF" w14:paraId="7B640D0E" w14:textId="77777777" w:rsidTr="000A4281">
        <w:trPr>
          <w:trHeight w:val="417"/>
        </w:trPr>
        <w:tc>
          <w:tcPr>
            <w:tcW w:w="9351" w:type="dxa"/>
            <w:gridSpan w:val="2"/>
          </w:tcPr>
          <w:p w14:paraId="67B3E4F9" w14:textId="77777777" w:rsidR="005D768D" w:rsidRPr="00156FDF" w:rsidRDefault="005D768D" w:rsidP="005D768D">
            <w:pPr>
              <w:spacing w:line="239" w:lineRule="auto"/>
              <w:ind w:right="95"/>
              <w:jc w:val="both"/>
              <w:rPr>
                <w:rFonts w:ascii="Century Gothic" w:eastAsia="Calibri" w:hAnsi="Century Gothic" w:cs="Calibri"/>
                <w:b/>
                <w:bCs/>
                <w:color w:val="FF0000"/>
                <w:sz w:val="20"/>
                <w:szCs w:val="20"/>
              </w:rPr>
            </w:pPr>
            <w:r w:rsidRPr="00156FDF">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156FDF">
              <w:rPr>
                <w:rFonts w:ascii="Century Gothic" w:eastAsia="Calibri" w:hAnsi="Century Gothic" w:cs="Calibri"/>
                <w:b/>
                <w:bCs/>
                <w:color w:val="FF0000"/>
                <w:sz w:val="20"/>
                <w:szCs w:val="20"/>
              </w:rPr>
              <w:t xml:space="preserve"> </w:t>
            </w:r>
            <w:r w:rsidRPr="00156FDF">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156FDF" w:rsidRDefault="005D768D" w:rsidP="005D768D">
      <w:pPr>
        <w:jc w:val="both"/>
        <w:rPr>
          <w:rFonts w:ascii="Century Gothic" w:eastAsia="Calibri" w:hAnsi="Century Gothic" w:cs="Times New Roman"/>
          <w:sz w:val="20"/>
          <w:szCs w:val="20"/>
        </w:rPr>
      </w:pPr>
    </w:p>
    <w:p w14:paraId="27119302" w14:textId="77777777" w:rsidR="009F33B3" w:rsidRPr="00156FDF" w:rsidRDefault="005D768D" w:rsidP="009F33B3">
      <w:pPr>
        <w:jc w:val="both"/>
        <w:rPr>
          <w:rFonts w:ascii="Century Gothic" w:eastAsia="Calibri" w:hAnsi="Century Gothic" w:cs="Times New Roman"/>
          <w:sz w:val="20"/>
          <w:szCs w:val="20"/>
        </w:rPr>
      </w:pPr>
      <w:r w:rsidRPr="00156FDF">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156FDF">
        <w:rPr>
          <w:rFonts w:ascii="Century Gothic" w:eastAsia="Calibri" w:hAnsi="Century Gothic" w:cs="Times New Roman"/>
          <w:sz w:val="20"/>
          <w:szCs w:val="20"/>
        </w:rPr>
        <w:t>.</w:t>
      </w:r>
    </w:p>
    <w:p w14:paraId="102D2AE7" w14:textId="3345A359" w:rsidR="005D768D" w:rsidRPr="00156FDF" w:rsidRDefault="009F33B3" w:rsidP="009F33B3">
      <w:pPr>
        <w:jc w:val="both"/>
        <w:rPr>
          <w:rFonts w:ascii="Century Gothic" w:eastAsia="Calibri" w:hAnsi="Century Gothic" w:cs="Times New Roman"/>
          <w:sz w:val="20"/>
          <w:szCs w:val="20"/>
          <w:u w:val="single"/>
        </w:rPr>
      </w:pPr>
      <w:r w:rsidRPr="00156FDF">
        <w:rPr>
          <w:rFonts w:ascii="Century Gothic" w:eastAsia="Calibri" w:hAnsi="Century Gothic" w:cs="Times New Roman"/>
          <w:sz w:val="20"/>
          <w:szCs w:val="20"/>
          <w:u w:val="single"/>
        </w:rPr>
        <w:t>T</w:t>
      </w:r>
      <w:r w:rsidR="005D768D" w:rsidRPr="00156FDF">
        <w:rPr>
          <w:rFonts w:ascii="Century Gothic" w:eastAsia="Calibri" w:hAnsi="Century Gothic" w:cs="Times New Roman"/>
          <w:sz w:val="20"/>
          <w:szCs w:val="20"/>
          <w:u w:val="single"/>
        </w:rPr>
        <w:t xml:space="preserve">abela Nr </w:t>
      </w:r>
      <w:r w:rsidR="000A4281" w:rsidRPr="00156FDF">
        <w:rPr>
          <w:rFonts w:ascii="Century Gothic" w:eastAsia="Calibri" w:hAnsi="Century Gothic" w:cs="Times New Roman"/>
          <w:sz w:val="20"/>
          <w:szCs w:val="20"/>
          <w:u w:val="single"/>
        </w:rPr>
        <w:t>2</w:t>
      </w:r>
      <w:r w:rsidR="005D768D" w:rsidRPr="00156FDF">
        <w:rPr>
          <w:rFonts w:ascii="Century Gothic" w:eastAsia="Calibri" w:hAnsi="Century Gothic" w:cs="Times New Roman"/>
          <w:sz w:val="20"/>
          <w:szCs w:val="20"/>
          <w:u w:val="single"/>
        </w:rPr>
        <w:t xml:space="preserve"> ma charakter</w:t>
      </w:r>
      <w:r w:rsidR="006D609E" w:rsidRPr="00156FDF">
        <w:rPr>
          <w:rFonts w:ascii="Century Gothic" w:eastAsia="Calibri" w:hAnsi="Century Gothic" w:cs="Times New Roman"/>
          <w:sz w:val="20"/>
          <w:szCs w:val="20"/>
          <w:u w:val="single"/>
        </w:rPr>
        <w:t xml:space="preserve"> wyłącznie</w:t>
      </w:r>
      <w:r w:rsidR="005D768D" w:rsidRPr="00156FDF">
        <w:rPr>
          <w:rFonts w:ascii="Century Gothic" w:eastAsia="Calibri" w:hAnsi="Century Gothic" w:cs="Times New Roman"/>
          <w:sz w:val="20"/>
          <w:szCs w:val="20"/>
          <w:u w:val="single"/>
        </w:rPr>
        <w:t xml:space="preserve"> informacyjny.</w:t>
      </w:r>
    </w:p>
    <w:p w14:paraId="16C6FC25" w14:textId="77777777" w:rsidR="009F33B3" w:rsidRPr="00156FDF" w:rsidRDefault="009F33B3" w:rsidP="009F33B3">
      <w:pPr>
        <w:jc w:val="both"/>
        <w:rPr>
          <w:rFonts w:ascii="Century Gothic" w:eastAsia="Calibri" w:hAnsi="Century Gothic" w:cs="Times New Roman"/>
          <w:sz w:val="20"/>
          <w:szCs w:val="20"/>
        </w:rPr>
      </w:pPr>
    </w:p>
    <w:p w14:paraId="675B6AC4" w14:textId="3FB3D1E8" w:rsidR="00E2146D" w:rsidRPr="00156FDF" w:rsidRDefault="009B3084" w:rsidP="009B3084">
      <w:pPr>
        <w:pStyle w:val="Akapitzlist"/>
        <w:numPr>
          <w:ilvl w:val="0"/>
          <w:numId w:val="12"/>
        </w:numPr>
        <w:rPr>
          <w:rFonts w:ascii="Century Gothic" w:hAnsi="Century Gothic"/>
          <w:b/>
          <w:sz w:val="20"/>
          <w:szCs w:val="20"/>
        </w:rPr>
      </w:pPr>
      <w:r w:rsidRPr="00156FDF">
        <w:rPr>
          <w:rFonts w:ascii="Century Gothic" w:hAnsi="Century Gothic"/>
          <w:b/>
          <w:sz w:val="20"/>
          <w:szCs w:val="20"/>
        </w:rPr>
        <w:t>U</w:t>
      </w:r>
      <w:r w:rsidR="00E2146D" w:rsidRPr="00156FDF">
        <w:rPr>
          <w:rFonts w:ascii="Century Gothic" w:hAnsi="Century Gothic"/>
          <w:b/>
          <w:sz w:val="20"/>
          <w:szCs w:val="20"/>
        </w:rPr>
        <w:t>bezpieczenia do których zawarcia zobowiązany jest Wykonawca</w:t>
      </w:r>
    </w:p>
    <w:p w14:paraId="391BBDBE" w14:textId="2FD8D76D" w:rsidR="006901C7" w:rsidRPr="00156FDF" w:rsidRDefault="006901C7" w:rsidP="00216FB6">
      <w:pPr>
        <w:jc w:val="both"/>
        <w:rPr>
          <w:rFonts w:ascii="Century Gothic" w:eastAsia="Calibri" w:hAnsi="Century Gothic" w:cs="Times New Roman"/>
          <w:sz w:val="20"/>
          <w:szCs w:val="20"/>
        </w:rPr>
      </w:pPr>
      <w:r w:rsidRPr="00156FDF">
        <w:rPr>
          <w:rFonts w:ascii="Century Gothic" w:eastAsia="Calibri" w:hAnsi="Century Gothic" w:cs="Times New Roman"/>
          <w:sz w:val="20"/>
          <w:szCs w:val="20"/>
        </w:rPr>
        <w:t xml:space="preserve">Zgodnie z </w:t>
      </w:r>
      <w:r w:rsidR="00516949" w:rsidRPr="00156FDF">
        <w:rPr>
          <w:rFonts w:ascii="Century Gothic" w:eastAsia="Calibri" w:hAnsi="Century Gothic" w:cs="Times New Roman"/>
          <w:sz w:val="20"/>
          <w:szCs w:val="20"/>
        </w:rPr>
        <w:t>§..</w:t>
      </w:r>
      <w:r w:rsidR="00194A73" w:rsidRPr="00156FDF">
        <w:rPr>
          <w:rFonts w:ascii="Century Gothic" w:eastAsia="Calibri" w:hAnsi="Century Gothic" w:cs="Times New Roman"/>
          <w:sz w:val="20"/>
          <w:szCs w:val="20"/>
        </w:rPr>
        <w:t xml:space="preserve">. </w:t>
      </w:r>
      <w:r w:rsidRPr="00156FDF">
        <w:rPr>
          <w:rFonts w:ascii="Century Gothic" w:eastAsia="Calibri" w:hAnsi="Century Gothic" w:cs="Times New Roman"/>
          <w:sz w:val="20"/>
          <w:szCs w:val="20"/>
        </w:rPr>
        <w:t xml:space="preserve"> Umowy Wykonawca zawrze na swój koszt ubezpieczenia wymienione </w:t>
      </w:r>
      <w:r w:rsidR="00AA0C7F" w:rsidRPr="00156FDF">
        <w:rPr>
          <w:rFonts w:ascii="Century Gothic" w:eastAsia="Calibri" w:hAnsi="Century Gothic" w:cs="Times New Roman"/>
          <w:sz w:val="20"/>
          <w:szCs w:val="20"/>
        </w:rPr>
        <w:t>w Tabeli nr 3 i 4</w:t>
      </w:r>
      <w:r w:rsidR="0014647A" w:rsidRPr="00156FDF">
        <w:rPr>
          <w:rFonts w:ascii="Century Gothic" w:eastAsia="Calibri" w:hAnsi="Century Gothic" w:cs="Times New Roman"/>
          <w:sz w:val="20"/>
          <w:szCs w:val="20"/>
        </w:rPr>
        <w:t xml:space="preserve"> </w:t>
      </w:r>
      <w:r w:rsidRPr="00156FDF">
        <w:rPr>
          <w:rFonts w:ascii="Century Gothic" w:eastAsia="Calibri" w:hAnsi="Century Gothic" w:cs="Times New Roman"/>
          <w:sz w:val="20"/>
          <w:szCs w:val="20"/>
        </w:rPr>
        <w:t>poniżej oraz utrzyma ich ważność</w:t>
      </w:r>
      <w:r w:rsidR="004D056D" w:rsidRPr="00156FDF">
        <w:rPr>
          <w:rFonts w:ascii="Century Gothic" w:eastAsia="Calibri" w:hAnsi="Century Gothic" w:cs="Times New Roman"/>
          <w:sz w:val="20"/>
          <w:szCs w:val="20"/>
        </w:rPr>
        <w:t xml:space="preserve"> (lub spowoduje taki stan) przez cały Okres R</w:t>
      </w:r>
      <w:r w:rsidRPr="00156FDF">
        <w:rPr>
          <w:rFonts w:ascii="Century Gothic" w:eastAsia="Calibri" w:hAnsi="Century Gothic" w:cs="Times New Roman"/>
          <w:sz w:val="20"/>
          <w:szCs w:val="20"/>
        </w:rPr>
        <w:t>ealizacji Umowy</w:t>
      </w:r>
      <w:r w:rsidR="00543BA6" w:rsidRPr="00156FDF">
        <w:rPr>
          <w:rFonts w:ascii="Century Gothic" w:eastAsia="Calibri" w:hAnsi="Century Gothic" w:cs="Times New Roman"/>
          <w:sz w:val="20"/>
          <w:szCs w:val="20"/>
        </w:rPr>
        <w:t>:</w:t>
      </w:r>
    </w:p>
    <w:p w14:paraId="7238FDD2" w14:textId="4DA6AC03" w:rsidR="00543BA6" w:rsidRPr="00156FDF" w:rsidRDefault="006E5F08" w:rsidP="009F3025">
      <w:pPr>
        <w:spacing w:line="360" w:lineRule="auto"/>
        <w:jc w:val="both"/>
        <w:rPr>
          <w:rFonts w:ascii="Century Gothic" w:eastAsia="Calibri" w:hAnsi="Century Gothic" w:cs="Arial"/>
          <w:b/>
          <w:sz w:val="20"/>
          <w:szCs w:val="20"/>
        </w:rPr>
      </w:pPr>
      <w:r w:rsidRPr="00156FDF">
        <w:rPr>
          <w:rFonts w:ascii="Century Gothic" w:eastAsia="Calibri" w:hAnsi="Century Gothic" w:cs="Arial"/>
          <w:b/>
          <w:sz w:val="20"/>
          <w:szCs w:val="20"/>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56FD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156FDF" w:rsidRDefault="00FD08F7" w:rsidP="00FB2385">
            <w:pPr>
              <w:jc w:val="center"/>
              <w:rPr>
                <w:rFonts w:ascii="Century Gothic" w:hAnsi="Century Gothic"/>
                <w:b/>
                <w:sz w:val="20"/>
                <w:szCs w:val="20"/>
              </w:rPr>
            </w:pPr>
            <w:r w:rsidRPr="00156FDF">
              <w:rPr>
                <w:rFonts w:ascii="Century Gothic" w:hAnsi="Century Gothic"/>
                <w:b/>
                <w:sz w:val="20"/>
                <w:szCs w:val="20"/>
              </w:rPr>
              <w:t xml:space="preserve">Ubezpieczenie odpowiedzialności cywilnej </w:t>
            </w:r>
          </w:p>
          <w:p w14:paraId="42F60158" w14:textId="77777777" w:rsidR="00FD08F7" w:rsidRPr="00156FDF" w:rsidRDefault="00FD08F7" w:rsidP="00FB2385">
            <w:pPr>
              <w:jc w:val="center"/>
              <w:rPr>
                <w:rFonts w:ascii="Century Gothic" w:hAnsi="Century Gothic"/>
                <w:sz w:val="20"/>
                <w:szCs w:val="20"/>
              </w:rPr>
            </w:pPr>
            <w:r w:rsidRPr="00156FDF">
              <w:rPr>
                <w:rFonts w:ascii="Century Gothic" w:hAnsi="Century Gothic"/>
                <w:b/>
                <w:sz w:val="20"/>
                <w:szCs w:val="20"/>
              </w:rPr>
              <w:t>z tytułu prowadzenia działalności i posiadanego mienia (OC)</w:t>
            </w:r>
          </w:p>
        </w:tc>
      </w:tr>
      <w:tr w:rsidR="00FD08F7" w:rsidRPr="00156FD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156FDF" w:rsidRDefault="00FD08F7" w:rsidP="00FD08F7">
            <w:pPr>
              <w:pStyle w:val="Akapitzlist"/>
              <w:numPr>
                <w:ilvl w:val="0"/>
                <w:numId w:val="45"/>
              </w:numPr>
              <w:ind w:left="316" w:hanging="316"/>
              <w:jc w:val="both"/>
              <w:rPr>
                <w:rFonts w:ascii="Century Gothic" w:hAnsi="Century Gothic"/>
                <w:sz w:val="20"/>
                <w:szCs w:val="20"/>
              </w:rPr>
            </w:pPr>
            <w:r w:rsidRPr="00156FDF">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 xml:space="preserve">Ubezpieczona działalność powinna obejmować pełny zakres prac i czynności wykonywanych w ramach realizacji Ubezpieczonej Inwestycji. </w:t>
            </w:r>
          </w:p>
          <w:p w14:paraId="2C581365" w14:textId="77777777" w:rsidR="00FD08F7" w:rsidRPr="00156FDF" w:rsidRDefault="00FD08F7" w:rsidP="00FB2385">
            <w:pPr>
              <w:jc w:val="both"/>
              <w:rPr>
                <w:rFonts w:ascii="Century Gothic" w:hAnsi="Century Gothic"/>
                <w:sz w:val="20"/>
                <w:szCs w:val="20"/>
              </w:rPr>
            </w:pPr>
          </w:p>
        </w:tc>
      </w:tr>
      <w:tr w:rsidR="00FD08F7" w:rsidRPr="00156FD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156FDF" w:rsidRDefault="00FD08F7" w:rsidP="00FD08F7">
            <w:pPr>
              <w:pStyle w:val="Akapitzlist"/>
              <w:numPr>
                <w:ilvl w:val="0"/>
                <w:numId w:val="45"/>
              </w:numPr>
              <w:ind w:left="316" w:hanging="283"/>
              <w:jc w:val="both"/>
              <w:rPr>
                <w:rFonts w:ascii="Century Gothic" w:hAnsi="Century Gothic"/>
                <w:sz w:val="20"/>
                <w:szCs w:val="20"/>
              </w:rPr>
            </w:pPr>
            <w:r w:rsidRPr="00156FDF">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Terytorium Polski oraz krajów sąsiednich, a w przypadku podróży służbowych -  terytorium Europy (wymagane dla Wariantu od II do IV/IVA).</w:t>
            </w:r>
          </w:p>
          <w:p w14:paraId="2704FBD2"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Terytorium Polski</w:t>
            </w:r>
            <w:r w:rsidRPr="00156FDF">
              <w:rPr>
                <w:rFonts w:ascii="Century Gothic" w:hAnsi="Century Gothic" w:cs="Arial"/>
                <w:sz w:val="20"/>
                <w:szCs w:val="20"/>
              </w:rPr>
              <w:t>, o ile w związku z wykonywaniem niniejszej Umowy Wykonawca nie będzie prowadził działalności lub użytkował mienia poza jej granicami (</w:t>
            </w:r>
            <w:r w:rsidRPr="00156FDF">
              <w:rPr>
                <w:rFonts w:ascii="Century Gothic" w:hAnsi="Century Gothic"/>
                <w:sz w:val="20"/>
                <w:szCs w:val="20"/>
              </w:rPr>
              <w:t xml:space="preserve">wymagane dla Wariantu I </w:t>
            </w:r>
            <w:proofErr w:type="spellStart"/>
            <w:r w:rsidRPr="00156FDF">
              <w:rPr>
                <w:rFonts w:ascii="Century Gothic" w:hAnsi="Century Gothic"/>
                <w:sz w:val="20"/>
                <w:szCs w:val="20"/>
              </w:rPr>
              <w:t>i</w:t>
            </w:r>
            <w:proofErr w:type="spellEnd"/>
            <w:r w:rsidRPr="00156FDF">
              <w:rPr>
                <w:rFonts w:ascii="Century Gothic" w:hAnsi="Century Gothic"/>
                <w:sz w:val="20"/>
                <w:szCs w:val="20"/>
              </w:rPr>
              <w:t xml:space="preserve"> IA), w takim przypadku należy rozszerzyć zakres terytorialny odpowiednio.</w:t>
            </w:r>
          </w:p>
          <w:p w14:paraId="053D6F00" w14:textId="77777777" w:rsidR="00FD08F7" w:rsidRPr="00156FDF" w:rsidRDefault="00FD08F7" w:rsidP="00FB2385">
            <w:pPr>
              <w:jc w:val="both"/>
              <w:rPr>
                <w:rFonts w:ascii="Century Gothic" w:hAnsi="Century Gothic"/>
                <w:sz w:val="20"/>
                <w:szCs w:val="20"/>
              </w:rPr>
            </w:pPr>
          </w:p>
          <w:p w14:paraId="20D7FFF6" w14:textId="77777777" w:rsidR="00FD08F7" w:rsidRPr="00156FDF" w:rsidRDefault="00FD08F7" w:rsidP="00FB2385">
            <w:pPr>
              <w:jc w:val="both"/>
              <w:rPr>
                <w:rFonts w:ascii="Century Gothic" w:hAnsi="Century Gothic"/>
                <w:sz w:val="20"/>
                <w:szCs w:val="20"/>
              </w:rPr>
            </w:pPr>
          </w:p>
        </w:tc>
      </w:tr>
      <w:tr w:rsidR="00FD08F7" w:rsidRPr="00156FD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156FDF" w:rsidRDefault="00FD08F7" w:rsidP="00FD08F7">
            <w:pPr>
              <w:pStyle w:val="Akapitzlist"/>
              <w:numPr>
                <w:ilvl w:val="0"/>
                <w:numId w:val="45"/>
              </w:numPr>
              <w:ind w:left="316" w:hanging="283"/>
              <w:jc w:val="both"/>
              <w:rPr>
                <w:rFonts w:ascii="Century Gothic" w:hAnsi="Century Gothic"/>
                <w:sz w:val="20"/>
                <w:szCs w:val="20"/>
              </w:rPr>
            </w:pPr>
            <w:r w:rsidRPr="00156FDF">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2F136A58"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Przedmiotem ubezpieczenia jest odpowiedzialność cywilna deliktowa i kontraktowa, w tym zbieg tych roszczeń, wynikająca z przepisów prawa jako zobowiązanie Ubezpieczonego oraz osób, za których działania lub zaniechania Ubezpieczony ponosi odpowiedzialność do naprawienia szkody wyrządzonej osobie trzeciej, w tym zadośćuczynienia za doznaną krzywdę.</w:t>
            </w:r>
          </w:p>
          <w:p w14:paraId="16E37D33" w14:textId="77777777" w:rsidR="00FD08F7" w:rsidRPr="00156FDF" w:rsidRDefault="00FD08F7" w:rsidP="00FB2385">
            <w:pPr>
              <w:jc w:val="both"/>
              <w:rPr>
                <w:rFonts w:ascii="Century Gothic" w:hAnsi="Century Gothic"/>
                <w:sz w:val="20"/>
                <w:szCs w:val="20"/>
              </w:rPr>
            </w:pPr>
          </w:p>
          <w:p w14:paraId="3046CF17"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Ochroną ubezpieczeniową objęta jest odpowiedzialność cywilna Ubezpieczonego z tytułu:</w:t>
            </w:r>
          </w:p>
          <w:p w14:paraId="27837CB9" w14:textId="77777777" w:rsidR="00FD08F7" w:rsidRPr="00156FDF" w:rsidRDefault="00FD08F7" w:rsidP="00FD08F7">
            <w:pPr>
              <w:numPr>
                <w:ilvl w:val="0"/>
                <w:numId w:val="46"/>
              </w:numPr>
              <w:jc w:val="both"/>
              <w:rPr>
                <w:rFonts w:ascii="Century Gothic" w:hAnsi="Century Gothic"/>
                <w:sz w:val="20"/>
                <w:szCs w:val="20"/>
              </w:rPr>
            </w:pPr>
            <w:r w:rsidRPr="00156FDF">
              <w:rPr>
                <w:rFonts w:ascii="Century Gothic" w:hAnsi="Century Gothic"/>
                <w:bCs/>
                <w:sz w:val="20"/>
                <w:szCs w:val="20"/>
              </w:rPr>
              <w:t>szkody na osobie</w:t>
            </w:r>
            <w:r w:rsidRPr="00156FDF">
              <w:rPr>
                <w:rFonts w:ascii="Century Gothic" w:hAnsi="Century Gothic"/>
                <w:sz w:val="20"/>
                <w:szCs w:val="20"/>
              </w:rPr>
              <w:t xml:space="preserve"> (szkoda osobowa) - polegającej na spowodowaniu śmierci, uszkodzeniu ciała lub rozstroju zdrowia, oraz utraconych korzyściach oraz innych stratach będących następstwem śmierci, uszkodzenia ciała lub rozstroju zdrowia;</w:t>
            </w:r>
          </w:p>
          <w:p w14:paraId="7A54971A" w14:textId="77777777" w:rsidR="00FD08F7" w:rsidRPr="00156FDF" w:rsidRDefault="00FD08F7" w:rsidP="00FD08F7">
            <w:pPr>
              <w:numPr>
                <w:ilvl w:val="0"/>
                <w:numId w:val="46"/>
              </w:numPr>
              <w:jc w:val="both"/>
              <w:rPr>
                <w:rFonts w:ascii="Century Gothic" w:hAnsi="Century Gothic"/>
                <w:sz w:val="20"/>
                <w:szCs w:val="20"/>
              </w:rPr>
            </w:pPr>
            <w:r w:rsidRPr="00156FDF">
              <w:rPr>
                <w:rFonts w:ascii="Century Gothic" w:hAnsi="Century Gothic"/>
                <w:bCs/>
                <w:sz w:val="20"/>
                <w:szCs w:val="20"/>
              </w:rPr>
              <w:t>szkody w mieniu</w:t>
            </w:r>
            <w:r w:rsidRPr="00156FDF">
              <w:rPr>
                <w:rFonts w:ascii="Century Gothic" w:hAnsi="Century Gothic"/>
                <w:sz w:val="20"/>
                <w:szCs w:val="20"/>
              </w:rPr>
              <w:t xml:space="preserve"> (szkoda rzeczowa) - polegającej  na uszkodzeniu, zniszczeniu lub utracie rzeczy oraz utraconych korzyściach oraz innych stratach będących następstwem uszkodzenia, zniszczenia lub utraty rzeczy;</w:t>
            </w:r>
          </w:p>
          <w:p w14:paraId="1A35AEBE" w14:textId="77777777" w:rsidR="00FD08F7" w:rsidRPr="00156FDF" w:rsidRDefault="00FD08F7" w:rsidP="00FD08F7">
            <w:pPr>
              <w:numPr>
                <w:ilvl w:val="0"/>
                <w:numId w:val="46"/>
              </w:numPr>
              <w:jc w:val="both"/>
              <w:rPr>
                <w:rFonts w:ascii="Century Gothic" w:hAnsi="Century Gothic"/>
                <w:sz w:val="20"/>
                <w:szCs w:val="20"/>
              </w:rPr>
            </w:pPr>
            <w:r w:rsidRPr="00156FDF">
              <w:rPr>
                <w:rFonts w:ascii="Century Gothic" w:hAnsi="Century Gothic"/>
                <w:sz w:val="20"/>
                <w:szCs w:val="20"/>
              </w:rPr>
              <w:t xml:space="preserve">czystych strat finansowych (ang. </w:t>
            </w:r>
            <w:proofErr w:type="spellStart"/>
            <w:r w:rsidRPr="00156FDF">
              <w:rPr>
                <w:rFonts w:ascii="Century Gothic" w:hAnsi="Century Gothic"/>
                <w:sz w:val="20"/>
                <w:szCs w:val="20"/>
              </w:rPr>
              <w:t>pure</w:t>
            </w:r>
            <w:proofErr w:type="spellEnd"/>
            <w:r w:rsidRPr="00156FDF">
              <w:rPr>
                <w:rFonts w:ascii="Century Gothic" w:hAnsi="Century Gothic"/>
                <w:sz w:val="20"/>
                <w:szCs w:val="20"/>
              </w:rPr>
              <w:t xml:space="preserve"> </w:t>
            </w:r>
            <w:proofErr w:type="spellStart"/>
            <w:r w:rsidRPr="00156FDF">
              <w:rPr>
                <w:rFonts w:ascii="Century Gothic" w:hAnsi="Century Gothic"/>
                <w:sz w:val="20"/>
                <w:szCs w:val="20"/>
              </w:rPr>
              <w:t>financial</w:t>
            </w:r>
            <w:proofErr w:type="spellEnd"/>
            <w:r w:rsidRPr="00156FDF">
              <w:rPr>
                <w:rFonts w:ascii="Century Gothic" w:hAnsi="Century Gothic"/>
                <w:sz w:val="20"/>
                <w:szCs w:val="20"/>
              </w:rPr>
              <w:t xml:space="preserve"> </w:t>
            </w:r>
            <w:proofErr w:type="spellStart"/>
            <w:r w:rsidRPr="00156FDF">
              <w:rPr>
                <w:rFonts w:ascii="Century Gothic" w:hAnsi="Century Gothic"/>
                <w:sz w:val="20"/>
                <w:szCs w:val="20"/>
              </w:rPr>
              <w:t>losses</w:t>
            </w:r>
            <w:proofErr w:type="spellEnd"/>
            <w:r w:rsidRPr="00156FDF">
              <w:rPr>
                <w:rFonts w:ascii="Century Gothic" w:hAnsi="Century Gothic"/>
                <w:sz w:val="20"/>
                <w:szCs w:val="20"/>
              </w:rPr>
              <w:t>) – tj. szkody nie będącej szkodą osobową ani szkodą rzeczową (wymagane dla Wariantu od II do IV/IVA).</w:t>
            </w:r>
          </w:p>
          <w:p w14:paraId="187D70E3" w14:textId="77777777" w:rsidR="00FD08F7" w:rsidRPr="00156FDF" w:rsidRDefault="00FD08F7" w:rsidP="00FB2385">
            <w:pPr>
              <w:jc w:val="both"/>
              <w:rPr>
                <w:rFonts w:ascii="Century Gothic" w:hAnsi="Century Gothic"/>
                <w:sz w:val="20"/>
                <w:szCs w:val="20"/>
              </w:rPr>
            </w:pPr>
          </w:p>
        </w:tc>
      </w:tr>
      <w:tr w:rsidR="00FD08F7" w:rsidRPr="00156FD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156FDF" w:rsidRDefault="00FD08F7" w:rsidP="00FD08F7">
            <w:pPr>
              <w:pStyle w:val="Akapitzlist"/>
              <w:numPr>
                <w:ilvl w:val="0"/>
                <w:numId w:val="45"/>
              </w:numPr>
              <w:ind w:left="316" w:hanging="283"/>
              <w:jc w:val="both"/>
              <w:rPr>
                <w:rFonts w:ascii="Century Gothic" w:hAnsi="Century Gothic"/>
                <w:sz w:val="20"/>
                <w:szCs w:val="20"/>
              </w:rPr>
            </w:pPr>
            <w:r w:rsidRPr="00156FDF">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Ochrona ubezpieczeniowa powinna obejmować odpowiedzialność cywilną Ubezpieczonego z tytułu szkód powstałych w związku z posiadaniem mienia i Ubezpieczoną działalnością.</w:t>
            </w:r>
          </w:p>
        </w:tc>
      </w:tr>
      <w:tr w:rsidR="00FD08F7" w:rsidRPr="00156FDF" w14:paraId="05BF9F51" w14:textId="77777777" w:rsidTr="00FB2385">
        <w:tc>
          <w:tcPr>
            <w:tcW w:w="10065" w:type="dxa"/>
            <w:gridSpan w:val="22"/>
          </w:tcPr>
          <w:p w14:paraId="5D78539D" w14:textId="77777777" w:rsidR="00FD08F7" w:rsidRPr="00156FDF" w:rsidRDefault="00FD08F7" w:rsidP="00FD08F7">
            <w:pPr>
              <w:pStyle w:val="Akapitzlist"/>
              <w:numPr>
                <w:ilvl w:val="0"/>
                <w:numId w:val="45"/>
              </w:numPr>
              <w:ind w:left="316" w:hanging="283"/>
              <w:jc w:val="both"/>
              <w:rPr>
                <w:rFonts w:ascii="Century Gothic" w:hAnsi="Century Gothic"/>
                <w:sz w:val="20"/>
                <w:szCs w:val="20"/>
              </w:rPr>
            </w:pPr>
            <w:r w:rsidRPr="00156FDF">
              <w:rPr>
                <w:rFonts w:ascii="Century Gothic" w:hAnsi="Century Gothic"/>
                <w:b/>
                <w:sz w:val="20"/>
                <w:szCs w:val="20"/>
              </w:rPr>
              <w:t xml:space="preserve">Minimalna Suma gwarancyjna na jedno i wszystkie zdarzenia  </w:t>
            </w:r>
          </w:p>
          <w:p w14:paraId="6C2CA445" w14:textId="77777777" w:rsidR="00FD08F7" w:rsidRPr="00156FDF" w:rsidRDefault="00FD08F7" w:rsidP="00FB2385">
            <w:pPr>
              <w:ind w:left="33"/>
              <w:jc w:val="both"/>
              <w:rPr>
                <w:rFonts w:ascii="Century Gothic" w:hAnsi="Century Gothic"/>
                <w:b/>
                <w:sz w:val="20"/>
                <w:szCs w:val="20"/>
              </w:rPr>
            </w:pPr>
          </w:p>
          <w:p w14:paraId="07A6DD09" w14:textId="77777777" w:rsidR="00FD08F7" w:rsidRPr="00156FDF" w:rsidRDefault="00FD08F7" w:rsidP="00FB2385">
            <w:pPr>
              <w:ind w:left="33"/>
              <w:jc w:val="both"/>
              <w:rPr>
                <w:rFonts w:ascii="Century Gothic" w:hAnsi="Century Gothic"/>
                <w:bCs/>
                <w:sz w:val="20"/>
                <w:szCs w:val="20"/>
              </w:rPr>
            </w:pPr>
            <w:r w:rsidRPr="00156FDF">
              <w:rPr>
                <w:rFonts w:ascii="Century Gothic" w:hAnsi="Century Gothic"/>
                <w:bCs/>
                <w:sz w:val="20"/>
                <w:szCs w:val="20"/>
              </w:rPr>
              <w:t>Wysokości sumy gwarancyjnej jest zależna od wartości Inwestycji i wynosi:</w:t>
            </w:r>
          </w:p>
          <w:p w14:paraId="277A6063" w14:textId="77777777" w:rsidR="00FD08F7" w:rsidRPr="00156FDF" w:rsidRDefault="00FD08F7" w:rsidP="00FB2385">
            <w:pPr>
              <w:pStyle w:val="Akapitzlist"/>
              <w:ind w:left="316"/>
              <w:jc w:val="both"/>
              <w:rPr>
                <w:rFonts w:ascii="Century Gothic" w:hAnsi="Century Gothic"/>
                <w:sz w:val="20"/>
                <w:szCs w:val="20"/>
              </w:rPr>
            </w:pPr>
          </w:p>
          <w:p w14:paraId="1CD07FB2"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Za wartość Inwestycji uznaje się wartość Wynagrodzenia netto Wykonawcy wynikającą z niniejszej Umowy, powiększoną o wartość netto Dostaw Inwestorskich (o ile występują).</w:t>
            </w:r>
          </w:p>
        </w:tc>
      </w:tr>
      <w:tr w:rsidR="00FD08F7" w:rsidRPr="00156FDF" w14:paraId="2FC27106" w14:textId="77777777" w:rsidTr="00FB2385">
        <w:tc>
          <w:tcPr>
            <w:tcW w:w="2013" w:type="dxa"/>
            <w:gridSpan w:val="4"/>
          </w:tcPr>
          <w:p w14:paraId="234F9D20" w14:textId="77777777" w:rsidR="00FD08F7" w:rsidRPr="00156FDF" w:rsidRDefault="00FD08F7" w:rsidP="00FB2385">
            <w:pPr>
              <w:jc w:val="both"/>
              <w:rPr>
                <w:rFonts w:ascii="Century Gothic" w:hAnsi="Century Gothic"/>
                <w:sz w:val="20"/>
                <w:szCs w:val="20"/>
              </w:rPr>
            </w:pPr>
            <w:r w:rsidRPr="00156FDF">
              <w:rPr>
                <w:rFonts w:ascii="Century Gothic" w:hAnsi="Century Gothic"/>
                <w:b/>
                <w:sz w:val="20"/>
                <w:szCs w:val="20"/>
              </w:rPr>
              <w:t>Wariant I</w:t>
            </w:r>
            <w:r w:rsidRPr="00156FDF">
              <w:rPr>
                <w:rFonts w:ascii="Century Gothic" w:hAnsi="Century Gothic"/>
                <w:sz w:val="20"/>
                <w:szCs w:val="20"/>
              </w:rPr>
              <w:t xml:space="preserve"> </w:t>
            </w:r>
          </w:p>
          <w:p w14:paraId="404B9F07"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 xml:space="preserve">dla Inwestycji o wartości mniejszej lub równej 500.000 PLN minimalna </w:t>
            </w:r>
            <w:r w:rsidRPr="00156FDF">
              <w:rPr>
                <w:rFonts w:ascii="Century Gothic" w:hAnsi="Century Gothic"/>
                <w:sz w:val="20"/>
                <w:szCs w:val="20"/>
              </w:rPr>
              <w:lastRenderedPageBreak/>
              <w:t>wymagana suma gwarancyjna wynosi 2.000.000 PLN (z zastrzeżeniem Wariantu IA)</w:t>
            </w:r>
          </w:p>
          <w:p w14:paraId="3020B78B" w14:textId="77777777" w:rsidR="00FD08F7" w:rsidRPr="00156FDF" w:rsidRDefault="00FD08F7" w:rsidP="00FB2385">
            <w:pPr>
              <w:jc w:val="both"/>
              <w:rPr>
                <w:rFonts w:ascii="Century Gothic" w:hAnsi="Century Gothic"/>
                <w:sz w:val="20"/>
                <w:szCs w:val="20"/>
              </w:rPr>
            </w:pPr>
          </w:p>
        </w:tc>
        <w:tc>
          <w:tcPr>
            <w:tcW w:w="2013" w:type="dxa"/>
            <w:gridSpan w:val="5"/>
            <w:tcBorders>
              <w:top w:val="single" w:sz="4" w:space="0" w:color="auto"/>
              <w:bottom w:val="single" w:sz="4" w:space="0" w:color="auto"/>
            </w:tcBorders>
          </w:tcPr>
          <w:p w14:paraId="722E2DD4" w14:textId="77777777" w:rsidR="00FD08F7" w:rsidRPr="00156FDF" w:rsidRDefault="00FD08F7" w:rsidP="00FB2385">
            <w:pPr>
              <w:jc w:val="both"/>
              <w:rPr>
                <w:rFonts w:ascii="Century Gothic" w:hAnsi="Century Gothic"/>
                <w:b/>
                <w:sz w:val="20"/>
                <w:szCs w:val="20"/>
              </w:rPr>
            </w:pPr>
            <w:r w:rsidRPr="00156FDF">
              <w:rPr>
                <w:rFonts w:ascii="Century Gothic" w:hAnsi="Century Gothic"/>
                <w:b/>
                <w:sz w:val="20"/>
                <w:szCs w:val="20"/>
              </w:rPr>
              <w:lastRenderedPageBreak/>
              <w:t xml:space="preserve">Wariant IA </w:t>
            </w:r>
          </w:p>
          <w:p w14:paraId="70A11227"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 xml:space="preserve">dla Inwestycji, których przedmiotem są prace </w:t>
            </w:r>
            <w:r w:rsidRPr="00156FDF">
              <w:rPr>
                <w:rFonts w:ascii="Century Gothic" w:hAnsi="Century Gothic"/>
                <w:sz w:val="20"/>
                <w:szCs w:val="20"/>
              </w:rPr>
              <w:lastRenderedPageBreak/>
              <w:t>ogólnobudowlane nie związane infrastrukturą gazową o wartości mniejszej lub równej 500.000 PLN minimalna wymagana suma gwarancyjna wynosi 500.000 PLN</w:t>
            </w:r>
          </w:p>
          <w:p w14:paraId="6E4250FC" w14:textId="77777777" w:rsidR="00FD08F7" w:rsidRPr="00156FDF" w:rsidRDefault="00FD08F7" w:rsidP="00FB2385">
            <w:pPr>
              <w:jc w:val="both"/>
              <w:rPr>
                <w:rFonts w:ascii="Century Gothic" w:hAnsi="Century Gothic"/>
                <w:sz w:val="20"/>
                <w:szCs w:val="20"/>
              </w:rPr>
            </w:pPr>
          </w:p>
        </w:tc>
        <w:tc>
          <w:tcPr>
            <w:tcW w:w="2013" w:type="dxa"/>
            <w:gridSpan w:val="5"/>
            <w:tcBorders>
              <w:top w:val="single" w:sz="4" w:space="0" w:color="auto"/>
              <w:bottom w:val="single" w:sz="4" w:space="0" w:color="auto"/>
            </w:tcBorders>
          </w:tcPr>
          <w:p w14:paraId="0129C644" w14:textId="77777777" w:rsidR="00FD08F7" w:rsidRPr="00156FDF" w:rsidRDefault="00FD08F7" w:rsidP="00FB2385">
            <w:pPr>
              <w:jc w:val="both"/>
              <w:rPr>
                <w:rFonts w:ascii="Century Gothic" w:hAnsi="Century Gothic"/>
                <w:sz w:val="20"/>
                <w:szCs w:val="20"/>
              </w:rPr>
            </w:pPr>
            <w:r w:rsidRPr="00156FDF">
              <w:rPr>
                <w:rFonts w:ascii="Century Gothic" w:hAnsi="Century Gothic"/>
                <w:b/>
                <w:sz w:val="20"/>
                <w:szCs w:val="20"/>
              </w:rPr>
              <w:lastRenderedPageBreak/>
              <w:t>Wariant II</w:t>
            </w:r>
            <w:r w:rsidRPr="00156FDF">
              <w:rPr>
                <w:rFonts w:ascii="Century Gothic" w:hAnsi="Century Gothic"/>
                <w:sz w:val="20"/>
                <w:szCs w:val="20"/>
              </w:rPr>
              <w:t xml:space="preserve"> </w:t>
            </w:r>
          </w:p>
          <w:p w14:paraId="3AA7D5C7"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 xml:space="preserve">dla Inwestycji o wartości powyżej 500.000 PLN i mniejszej lub </w:t>
            </w:r>
            <w:r w:rsidRPr="00156FDF">
              <w:rPr>
                <w:rFonts w:ascii="Century Gothic" w:hAnsi="Century Gothic"/>
                <w:sz w:val="20"/>
                <w:szCs w:val="20"/>
              </w:rPr>
              <w:lastRenderedPageBreak/>
              <w:t>równej 5.000.000 PLN minimalna wymagana suma gwarancyjna wynosi 5.000.000 PLN na jedno i wszystkie zdarzenia w Okresie Ubezpieczenia;</w:t>
            </w:r>
          </w:p>
          <w:p w14:paraId="53C0FA2D" w14:textId="77777777" w:rsidR="00FD08F7" w:rsidRPr="00156FDF" w:rsidRDefault="00FD08F7" w:rsidP="00FB2385">
            <w:pPr>
              <w:jc w:val="both"/>
              <w:rPr>
                <w:rFonts w:ascii="Century Gothic" w:hAnsi="Century Gothic"/>
                <w:sz w:val="20"/>
                <w:szCs w:val="20"/>
              </w:rPr>
            </w:pPr>
          </w:p>
        </w:tc>
        <w:tc>
          <w:tcPr>
            <w:tcW w:w="2013" w:type="dxa"/>
            <w:gridSpan w:val="4"/>
            <w:tcBorders>
              <w:top w:val="single" w:sz="4" w:space="0" w:color="auto"/>
              <w:bottom w:val="single" w:sz="4" w:space="0" w:color="auto"/>
            </w:tcBorders>
          </w:tcPr>
          <w:p w14:paraId="2D4A6F35" w14:textId="77777777" w:rsidR="00FD08F7" w:rsidRPr="00156FDF" w:rsidRDefault="00FD08F7" w:rsidP="00FB2385">
            <w:pPr>
              <w:jc w:val="both"/>
              <w:rPr>
                <w:rFonts w:ascii="Century Gothic" w:hAnsi="Century Gothic"/>
                <w:sz w:val="20"/>
                <w:szCs w:val="20"/>
              </w:rPr>
            </w:pPr>
            <w:r w:rsidRPr="00156FDF">
              <w:rPr>
                <w:rFonts w:ascii="Century Gothic" w:hAnsi="Century Gothic"/>
                <w:b/>
                <w:sz w:val="20"/>
                <w:szCs w:val="20"/>
              </w:rPr>
              <w:lastRenderedPageBreak/>
              <w:t>Wariant III</w:t>
            </w:r>
            <w:r w:rsidRPr="00156FDF">
              <w:rPr>
                <w:rFonts w:ascii="Century Gothic" w:hAnsi="Century Gothic"/>
                <w:sz w:val="20"/>
                <w:szCs w:val="20"/>
              </w:rPr>
              <w:t xml:space="preserve"> </w:t>
            </w:r>
          </w:p>
          <w:p w14:paraId="1B991C72"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 xml:space="preserve">dla Inwestycji o wartości powyżej 5.000.000 PLN i mniejszej lub </w:t>
            </w:r>
            <w:r w:rsidRPr="00156FDF">
              <w:rPr>
                <w:rFonts w:ascii="Century Gothic" w:hAnsi="Century Gothic"/>
                <w:sz w:val="20"/>
                <w:szCs w:val="20"/>
              </w:rPr>
              <w:lastRenderedPageBreak/>
              <w:t>równej 20.000.000 PLN minimalna wymagana suma gwarancyjna wynosi 10.000.000 PLN na jedno i wszystkie zdarzenia w Okresie Ubezpieczenia;</w:t>
            </w:r>
          </w:p>
          <w:p w14:paraId="5BE5133C" w14:textId="77777777" w:rsidR="00FD08F7" w:rsidRPr="00156FDF" w:rsidRDefault="00FD08F7" w:rsidP="00FB2385">
            <w:pPr>
              <w:jc w:val="both"/>
              <w:rPr>
                <w:rFonts w:ascii="Century Gothic" w:hAnsi="Century Gothic"/>
                <w:sz w:val="20"/>
                <w:szCs w:val="20"/>
              </w:rPr>
            </w:pPr>
          </w:p>
        </w:tc>
        <w:tc>
          <w:tcPr>
            <w:tcW w:w="2013" w:type="dxa"/>
            <w:gridSpan w:val="4"/>
            <w:tcBorders>
              <w:top w:val="single" w:sz="4" w:space="0" w:color="auto"/>
              <w:bottom w:val="single" w:sz="4" w:space="0" w:color="auto"/>
            </w:tcBorders>
          </w:tcPr>
          <w:p w14:paraId="7E1FCC1F" w14:textId="77777777" w:rsidR="00FD08F7" w:rsidRPr="00156FDF" w:rsidRDefault="00FD08F7" w:rsidP="00FB2385">
            <w:pPr>
              <w:jc w:val="both"/>
              <w:rPr>
                <w:rFonts w:ascii="Century Gothic" w:hAnsi="Century Gothic"/>
                <w:sz w:val="20"/>
                <w:szCs w:val="20"/>
              </w:rPr>
            </w:pPr>
            <w:r w:rsidRPr="00156FDF">
              <w:rPr>
                <w:rFonts w:ascii="Century Gothic" w:hAnsi="Century Gothic"/>
                <w:b/>
                <w:sz w:val="20"/>
                <w:szCs w:val="20"/>
              </w:rPr>
              <w:lastRenderedPageBreak/>
              <w:t>Wariant IV</w:t>
            </w:r>
            <w:r w:rsidRPr="00156FDF">
              <w:rPr>
                <w:rFonts w:ascii="Century Gothic" w:hAnsi="Century Gothic"/>
                <w:sz w:val="20"/>
                <w:szCs w:val="20"/>
              </w:rPr>
              <w:t xml:space="preserve"> </w:t>
            </w:r>
            <w:r w:rsidRPr="00156FDF">
              <w:rPr>
                <w:rFonts w:ascii="Century Gothic" w:hAnsi="Century Gothic"/>
                <w:b/>
                <w:bCs/>
                <w:sz w:val="20"/>
                <w:szCs w:val="20"/>
              </w:rPr>
              <w:t>i Wariant IVA</w:t>
            </w:r>
          </w:p>
          <w:p w14:paraId="24E6AD9C"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 xml:space="preserve">dla Inwestycji o wartości powyżej 20.000.000 PLN </w:t>
            </w:r>
            <w:r w:rsidRPr="00156FDF">
              <w:rPr>
                <w:rFonts w:ascii="Century Gothic" w:hAnsi="Century Gothic"/>
                <w:sz w:val="20"/>
                <w:szCs w:val="20"/>
              </w:rPr>
              <w:lastRenderedPageBreak/>
              <w:t>suma gwarancyjna wynosi 20.000.000 PLN na jedno i wszystkie zdarzenia w Okresie Ubezpieczenia (</w:t>
            </w:r>
            <w:r w:rsidRPr="00156FDF">
              <w:rPr>
                <w:rFonts w:ascii="Century Gothic" w:hAnsi="Century Gothic"/>
                <w:b/>
                <w:bCs/>
                <w:sz w:val="20"/>
                <w:szCs w:val="20"/>
              </w:rPr>
              <w:t>Wariant IV</w:t>
            </w:r>
            <w:r w:rsidRPr="00156FDF">
              <w:rPr>
                <w:rFonts w:ascii="Century Gothic" w:hAnsi="Century Gothic"/>
                <w:sz w:val="20"/>
                <w:szCs w:val="20"/>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156FDF">
              <w:rPr>
                <w:rFonts w:ascii="Century Gothic" w:hAnsi="Century Gothic"/>
                <w:b/>
                <w:sz w:val="20"/>
                <w:szCs w:val="20"/>
              </w:rPr>
              <w:t>Wariant IVA</w:t>
            </w:r>
            <w:r w:rsidRPr="00156FDF">
              <w:rPr>
                <w:rFonts w:ascii="Century Gothic" w:hAnsi="Century Gothic"/>
                <w:sz w:val="20"/>
                <w:szCs w:val="20"/>
              </w:rPr>
              <w:t>).</w:t>
            </w:r>
          </w:p>
          <w:p w14:paraId="409F0653" w14:textId="77777777" w:rsidR="00FD08F7" w:rsidRPr="00156FDF" w:rsidRDefault="00FD08F7" w:rsidP="00FB2385">
            <w:pPr>
              <w:jc w:val="both"/>
              <w:rPr>
                <w:rFonts w:ascii="Century Gothic" w:hAnsi="Century Gothic"/>
                <w:sz w:val="20"/>
                <w:szCs w:val="20"/>
              </w:rPr>
            </w:pPr>
          </w:p>
        </w:tc>
      </w:tr>
      <w:tr w:rsidR="00FD08F7" w:rsidRPr="00156FDF" w14:paraId="4E58E0B4" w14:textId="77777777" w:rsidTr="00FB2385">
        <w:tc>
          <w:tcPr>
            <w:tcW w:w="10065" w:type="dxa"/>
            <w:gridSpan w:val="22"/>
          </w:tcPr>
          <w:p w14:paraId="5176C8F9" w14:textId="77777777" w:rsidR="00FD08F7" w:rsidRPr="00156FDF" w:rsidRDefault="00FD08F7" w:rsidP="00FD08F7">
            <w:pPr>
              <w:pStyle w:val="Akapitzlist"/>
              <w:numPr>
                <w:ilvl w:val="0"/>
                <w:numId w:val="45"/>
              </w:numPr>
              <w:jc w:val="both"/>
              <w:rPr>
                <w:rFonts w:ascii="Century Gothic" w:hAnsi="Century Gothic"/>
                <w:sz w:val="20"/>
                <w:szCs w:val="20"/>
              </w:rPr>
            </w:pPr>
            <w:r w:rsidRPr="00156FDF">
              <w:rPr>
                <w:rFonts w:ascii="Century Gothic" w:hAnsi="Century Gothic"/>
                <w:b/>
                <w:bCs/>
                <w:sz w:val="20"/>
                <w:szCs w:val="20"/>
              </w:rPr>
              <w:lastRenderedPageBreak/>
              <w:t xml:space="preserve">Ubezpieczający </w:t>
            </w:r>
          </w:p>
          <w:p w14:paraId="5508D179" w14:textId="77777777" w:rsidR="00FD08F7" w:rsidRPr="00156FDF" w:rsidRDefault="00FD08F7" w:rsidP="00FB2385">
            <w:pPr>
              <w:pStyle w:val="Akapitzlist"/>
              <w:jc w:val="both"/>
              <w:rPr>
                <w:rFonts w:ascii="Century Gothic" w:hAnsi="Century Gothic"/>
                <w:sz w:val="20"/>
                <w:szCs w:val="20"/>
              </w:rPr>
            </w:pPr>
          </w:p>
        </w:tc>
      </w:tr>
      <w:tr w:rsidR="00FD08F7" w:rsidRPr="00156FDF" w14:paraId="556D8E92" w14:textId="77777777" w:rsidTr="00FB2385">
        <w:tc>
          <w:tcPr>
            <w:tcW w:w="2013" w:type="dxa"/>
            <w:gridSpan w:val="4"/>
          </w:tcPr>
          <w:p w14:paraId="42B139C0" w14:textId="77777777" w:rsidR="00FD08F7" w:rsidRPr="00156FDF" w:rsidRDefault="00FD08F7" w:rsidP="00FB2385">
            <w:pPr>
              <w:jc w:val="center"/>
              <w:rPr>
                <w:rFonts w:ascii="Century Gothic" w:hAnsi="Century Gothic"/>
                <w:sz w:val="20"/>
                <w:szCs w:val="20"/>
              </w:rPr>
            </w:pPr>
            <w:r w:rsidRPr="00156FDF">
              <w:rPr>
                <w:rFonts w:ascii="Century Gothic" w:hAnsi="Century Gothic"/>
                <w:b/>
                <w:sz w:val="20"/>
                <w:szCs w:val="20"/>
              </w:rPr>
              <w:t>Wariant I</w:t>
            </w:r>
          </w:p>
          <w:p w14:paraId="240144DB" w14:textId="77777777" w:rsidR="00FD08F7" w:rsidRPr="00156FDF" w:rsidRDefault="00FD08F7" w:rsidP="00FB2385">
            <w:pPr>
              <w:jc w:val="center"/>
              <w:rPr>
                <w:rFonts w:ascii="Century Gothic" w:hAnsi="Century Gothic"/>
                <w:sz w:val="20"/>
                <w:szCs w:val="20"/>
              </w:rPr>
            </w:pPr>
            <w:r w:rsidRPr="00156FDF">
              <w:rPr>
                <w:rFonts w:ascii="Century Gothic" w:hAnsi="Century Gothic"/>
                <w:sz w:val="20"/>
                <w:szCs w:val="20"/>
              </w:rPr>
              <w:t>Wykonawca Inwestycji</w:t>
            </w:r>
          </w:p>
        </w:tc>
        <w:tc>
          <w:tcPr>
            <w:tcW w:w="2013" w:type="dxa"/>
            <w:gridSpan w:val="5"/>
            <w:tcBorders>
              <w:top w:val="single" w:sz="4" w:space="0" w:color="auto"/>
              <w:bottom w:val="single" w:sz="4" w:space="0" w:color="auto"/>
            </w:tcBorders>
          </w:tcPr>
          <w:p w14:paraId="5FBB51AF" w14:textId="77777777" w:rsidR="00FD08F7" w:rsidRPr="00156FDF" w:rsidRDefault="00FD08F7" w:rsidP="00FB2385">
            <w:pPr>
              <w:jc w:val="center"/>
              <w:rPr>
                <w:rFonts w:ascii="Century Gothic" w:hAnsi="Century Gothic"/>
                <w:b/>
                <w:sz w:val="20"/>
                <w:szCs w:val="20"/>
              </w:rPr>
            </w:pPr>
            <w:r w:rsidRPr="00156FDF">
              <w:rPr>
                <w:rFonts w:ascii="Century Gothic" w:hAnsi="Century Gothic"/>
                <w:b/>
                <w:sz w:val="20"/>
                <w:szCs w:val="20"/>
              </w:rPr>
              <w:t>Wariant IA</w:t>
            </w:r>
          </w:p>
          <w:p w14:paraId="30399565" w14:textId="77777777" w:rsidR="00FD08F7" w:rsidRPr="00156FDF" w:rsidRDefault="00FD08F7" w:rsidP="00FB2385">
            <w:pPr>
              <w:jc w:val="center"/>
              <w:rPr>
                <w:rFonts w:ascii="Century Gothic" w:hAnsi="Century Gothic"/>
                <w:sz w:val="20"/>
                <w:szCs w:val="20"/>
              </w:rPr>
            </w:pPr>
            <w:r w:rsidRPr="00156FDF">
              <w:rPr>
                <w:rFonts w:ascii="Century Gothic" w:hAnsi="Century Gothic"/>
                <w:sz w:val="20"/>
                <w:szCs w:val="20"/>
              </w:rPr>
              <w:t>Wykonawca Inwestycji</w:t>
            </w:r>
          </w:p>
        </w:tc>
        <w:tc>
          <w:tcPr>
            <w:tcW w:w="2013" w:type="dxa"/>
            <w:gridSpan w:val="5"/>
            <w:tcBorders>
              <w:top w:val="single" w:sz="4" w:space="0" w:color="auto"/>
              <w:bottom w:val="single" w:sz="4" w:space="0" w:color="auto"/>
            </w:tcBorders>
          </w:tcPr>
          <w:p w14:paraId="2C250FF8" w14:textId="77777777" w:rsidR="00FD08F7" w:rsidRPr="00156FDF" w:rsidRDefault="00FD08F7" w:rsidP="00FB2385">
            <w:pPr>
              <w:jc w:val="center"/>
              <w:rPr>
                <w:rFonts w:ascii="Century Gothic" w:hAnsi="Century Gothic"/>
                <w:sz w:val="20"/>
                <w:szCs w:val="20"/>
              </w:rPr>
            </w:pPr>
            <w:r w:rsidRPr="00156FDF">
              <w:rPr>
                <w:rFonts w:ascii="Century Gothic" w:hAnsi="Century Gothic"/>
                <w:b/>
                <w:sz w:val="20"/>
                <w:szCs w:val="20"/>
              </w:rPr>
              <w:t>Wariant II</w:t>
            </w:r>
          </w:p>
          <w:p w14:paraId="24E2737D" w14:textId="77777777" w:rsidR="00FD08F7" w:rsidRPr="00156FDF" w:rsidRDefault="00FD08F7" w:rsidP="00FB2385">
            <w:pPr>
              <w:jc w:val="center"/>
              <w:rPr>
                <w:rFonts w:ascii="Century Gothic" w:hAnsi="Century Gothic"/>
                <w:sz w:val="20"/>
                <w:szCs w:val="20"/>
              </w:rPr>
            </w:pPr>
            <w:r w:rsidRPr="00156FDF">
              <w:rPr>
                <w:rFonts w:ascii="Century Gothic" w:hAnsi="Century Gothic"/>
                <w:sz w:val="20"/>
                <w:szCs w:val="20"/>
              </w:rPr>
              <w:t>Wykonawca Inwestycji</w:t>
            </w:r>
          </w:p>
        </w:tc>
        <w:tc>
          <w:tcPr>
            <w:tcW w:w="2013" w:type="dxa"/>
            <w:gridSpan w:val="4"/>
            <w:tcBorders>
              <w:top w:val="single" w:sz="4" w:space="0" w:color="auto"/>
              <w:bottom w:val="single" w:sz="4" w:space="0" w:color="auto"/>
            </w:tcBorders>
          </w:tcPr>
          <w:p w14:paraId="1E754673" w14:textId="77777777" w:rsidR="00FD08F7" w:rsidRPr="00156FDF" w:rsidRDefault="00FD08F7" w:rsidP="00FB2385">
            <w:pPr>
              <w:jc w:val="center"/>
              <w:rPr>
                <w:rFonts w:ascii="Century Gothic" w:hAnsi="Century Gothic"/>
                <w:sz w:val="20"/>
                <w:szCs w:val="20"/>
              </w:rPr>
            </w:pPr>
            <w:r w:rsidRPr="00156FDF">
              <w:rPr>
                <w:rFonts w:ascii="Century Gothic" w:hAnsi="Century Gothic"/>
                <w:b/>
                <w:sz w:val="20"/>
                <w:szCs w:val="20"/>
              </w:rPr>
              <w:t>Wariant III</w:t>
            </w:r>
          </w:p>
          <w:p w14:paraId="141C5A8F" w14:textId="77777777" w:rsidR="00FD08F7" w:rsidRPr="00156FDF" w:rsidRDefault="00FD08F7" w:rsidP="00FB2385">
            <w:pPr>
              <w:jc w:val="center"/>
              <w:rPr>
                <w:rFonts w:ascii="Century Gothic" w:hAnsi="Century Gothic"/>
                <w:sz w:val="20"/>
                <w:szCs w:val="20"/>
              </w:rPr>
            </w:pPr>
            <w:r w:rsidRPr="00156FDF">
              <w:rPr>
                <w:rFonts w:ascii="Century Gothic" w:hAnsi="Century Gothic"/>
                <w:sz w:val="20"/>
                <w:szCs w:val="20"/>
              </w:rPr>
              <w:t>Wykonawca Inwestycji</w:t>
            </w:r>
          </w:p>
        </w:tc>
        <w:tc>
          <w:tcPr>
            <w:tcW w:w="2013" w:type="dxa"/>
            <w:gridSpan w:val="4"/>
            <w:tcBorders>
              <w:top w:val="single" w:sz="4" w:space="0" w:color="auto"/>
              <w:bottom w:val="single" w:sz="4" w:space="0" w:color="auto"/>
            </w:tcBorders>
          </w:tcPr>
          <w:p w14:paraId="1ECADCF1" w14:textId="77777777" w:rsidR="00FD08F7" w:rsidRPr="00156FDF" w:rsidRDefault="00FD08F7" w:rsidP="00FB2385">
            <w:pPr>
              <w:jc w:val="center"/>
              <w:rPr>
                <w:rFonts w:ascii="Century Gothic" w:hAnsi="Century Gothic"/>
                <w:sz w:val="20"/>
                <w:szCs w:val="20"/>
              </w:rPr>
            </w:pPr>
            <w:r w:rsidRPr="00156FDF">
              <w:rPr>
                <w:rFonts w:ascii="Century Gothic" w:hAnsi="Century Gothic"/>
                <w:b/>
                <w:sz w:val="20"/>
                <w:szCs w:val="20"/>
              </w:rPr>
              <w:t>Wariant IV/IVA</w:t>
            </w:r>
          </w:p>
          <w:p w14:paraId="678ADDD8" w14:textId="77777777" w:rsidR="00FD08F7" w:rsidRPr="00156FDF" w:rsidRDefault="00FD08F7" w:rsidP="00FB2385">
            <w:pPr>
              <w:jc w:val="center"/>
              <w:rPr>
                <w:rFonts w:ascii="Century Gothic" w:hAnsi="Century Gothic"/>
                <w:sz w:val="20"/>
                <w:szCs w:val="20"/>
              </w:rPr>
            </w:pPr>
            <w:r w:rsidRPr="00156FDF">
              <w:rPr>
                <w:rFonts w:ascii="Century Gothic" w:hAnsi="Century Gothic"/>
                <w:sz w:val="20"/>
                <w:szCs w:val="20"/>
              </w:rPr>
              <w:t>Wykonawca Inwestycji</w:t>
            </w:r>
          </w:p>
        </w:tc>
      </w:tr>
      <w:tr w:rsidR="00FD08F7" w:rsidRPr="00156FDF" w14:paraId="6AB5A152" w14:textId="77777777" w:rsidTr="00FB2385">
        <w:tc>
          <w:tcPr>
            <w:tcW w:w="10065" w:type="dxa"/>
            <w:gridSpan w:val="22"/>
          </w:tcPr>
          <w:p w14:paraId="67034E7A"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04E69D8D" w14:textId="77777777" w:rsidR="00FD08F7" w:rsidRPr="00156FDF" w:rsidRDefault="00FD08F7" w:rsidP="00FD08F7">
            <w:pPr>
              <w:pStyle w:val="Akapitzlist"/>
              <w:numPr>
                <w:ilvl w:val="0"/>
                <w:numId w:val="47"/>
              </w:numPr>
              <w:jc w:val="both"/>
              <w:rPr>
                <w:rFonts w:ascii="Century Gothic" w:hAnsi="Century Gothic"/>
                <w:sz w:val="20"/>
                <w:szCs w:val="20"/>
              </w:rPr>
            </w:pPr>
            <w:r w:rsidRPr="00156FDF">
              <w:rPr>
                <w:rFonts w:ascii="Century Gothic" w:hAnsi="Century Gothic"/>
                <w:sz w:val="20"/>
                <w:szCs w:val="20"/>
              </w:rPr>
              <w:t>poprzez przedstawienie umowy ubezpieczenia spełniającej wszystkie wymogi opisane w niniejszym dokumencie gdzie jako ubezpieczeni (współubezpieczeni) wskazani zostaną wszyscy wykonawcy działający wspólnie np. członkowie konsorcjum lub</w:t>
            </w:r>
          </w:p>
          <w:p w14:paraId="1E36EE09" w14:textId="77777777" w:rsidR="00FD08F7" w:rsidRPr="00156FDF" w:rsidRDefault="00FD08F7" w:rsidP="00FD08F7">
            <w:pPr>
              <w:pStyle w:val="Akapitzlist"/>
              <w:numPr>
                <w:ilvl w:val="0"/>
                <w:numId w:val="47"/>
              </w:numPr>
              <w:jc w:val="both"/>
              <w:rPr>
                <w:rFonts w:ascii="Century Gothic" w:hAnsi="Century Gothic"/>
                <w:sz w:val="20"/>
                <w:szCs w:val="20"/>
              </w:rPr>
            </w:pPr>
            <w:r w:rsidRPr="00156FDF">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3C569182"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6018F194" w14:textId="77777777" w:rsidR="00FD08F7" w:rsidRPr="00156FDF" w:rsidRDefault="00FD08F7" w:rsidP="00FB2385">
            <w:pPr>
              <w:jc w:val="both"/>
              <w:rPr>
                <w:rFonts w:ascii="Century Gothic" w:hAnsi="Century Gothic"/>
                <w:sz w:val="20"/>
                <w:szCs w:val="20"/>
              </w:rPr>
            </w:pPr>
          </w:p>
          <w:p w14:paraId="37F8B44D"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 xml:space="preserve">W 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 </w:t>
            </w:r>
          </w:p>
          <w:p w14:paraId="5B29B946" w14:textId="77777777" w:rsidR="00FD08F7" w:rsidRPr="00156FDF" w:rsidRDefault="00FD08F7" w:rsidP="00FB2385">
            <w:pPr>
              <w:jc w:val="both"/>
              <w:rPr>
                <w:rFonts w:ascii="Century Gothic" w:hAnsi="Century Gothic"/>
                <w:b/>
                <w:sz w:val="20"/>
                <w:szCs w:val="20"/>
              </w:rPr>
            </w:pPr>
          </w:p>
        </w:tc>
      </w:tr>
      <w:tr w:rsidR="00FD08F7" w:rsidRPr="00156FDF" w14:paraId="38F1E9ED" w14:textId="77777777" w:rsidTr="00FB2385">
        <w:tc>
          <w:tcPr>
            <w:tcW w:w="10065" w:type="dxa"/>
            <w:gridSpan w:val="22"/>
          </w:tcPr>
          <w:p w14:paraId="54FAC066" w14:textId="77777777" w:rsidR="00FD08F7" w:rsidRPr="00156FDF" w:rsidRDefault="00FD08F7" w:rsidP="00FD08F7">
            <w:pPr>
              <w:pStyle w:val="Akapitzlist"/>
              <w:numPr>
                <w:ilvl w:val="0"/>
                <w:numId w:val="45"/>
              </w:numPr>
              <w:jc w:val="both"/>
              <w:rPr>
                <w:rFonts w:ascii="Century Gothic" w:hAnsi="Century Gothic"/>
                <w:sz w:val="20"/>
                <w:szCs w:val="20"/>
              </w:rPr>
            </w:pPr>
            <w:r w:rsidRPr="00156FDF">
              <w:rPr>
                <w:rFonts w:ascii="Century Gothic" w:hAnsi="Century Gothic"/>
                <w:b/>
                <w:bCs/>
                <w:sz w:val="20"/>
                <w:szCs w:val="20"/>
              </w:rPr>
              <w:lastRenderedPageBreak/>
              <w:t>Ubezpieczony</w:t>
            </w:r>
          </w:p>
          <w:p w14:paraId="32B3DB54" w14:textId="77777777" w:rsidR="00FD08F7" w:rsidRPr="00156FDF" w:rsidRDefault="00FD08F7" w:rsidP="00FB2385">
            <w:pPr>
              <w:pStyle w:val="Akapitzlist"/>
              <w:jc w:val="both"/>
              <w:rPr>
                <w:rFonts w:ascii="Century Gothic" w:hAnsi="Century Gothic"/>
                <w:sz w:val="20"/>
                <w:szCs w:val="20"/>
              </w:rPr>
            </w:pPr>
          </w:p>
        </w:tc>
      </w:tr>
      <w:tr w:rsidR="00FD08F7" w:rsidRPr="00156FDF" w14:paraId="3BBD8EBE" w14:textId="77777777" w:rsidTr="00FB2385">
        <w:tc>
          <w:tcPr>
            <w:tcW w:w="2013" w:type="dxa"/>
            <w:gridSpan w:val="4"/>
          </w:tcPr>
          <w:p w14:paraId="33A7FCB8" w14:textId="77777777" w:rsidR="00FD08F7" w:rsidRPr="00156FDF" w:rsidRDefault="00FD08F7" w:rsidP="00FB2385">
            <w:pPr>
              <w:jc w:val="both"/>
              <w:rPr>
                <w:rFonts w:ascii="Century Gothic" w:hAnsi="Century Gothic"/>
                <w:sz w:val="20"/>
                <w:szCs w:val="20"/>
              </w:rPr>
            </w:pPr>
            <w:r w:rsidRPr="00156FDF">
              <w:rPr>
                <w:rFonts w:ascii="Century Gothic" w:hAnsi="Century Gothic"/>
                <w:b/>
                <w:sz w:val="20"/>
                <w:szCs w:val="20"/>
              </w:rPr>
              <w:t>Wariant I</w:t>
            </w:r>
            <w:r w:rsidRPr="00156FDF">
              <w:rPr>
                <w:rFonts w:ascii="Century Gothic" w:hAnsi="Century Gothic"/>
                <w:sz w:val="20"/>
                <w:szCs w:val="20"/>
              </w:rPr>
              <w:t xml:space="preserve"> - </w:t>
            </w:r>
          </w:p>
          <w:p w14:paraId="4E96ED98"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156FDF" w:rsidRDefault="00FD08F7" w:rsidP="00FB2385">
            <w:pPr>
              <w:jc w:val="both"/>
              <w:rPr>
                <w:rFonts w:ascii="Century Gothic" w:hAnsi="Century Gothic"/>
                <w:sz w:val="20"/>
                <w:szCs w:val="20"/>
              </w:rPr>
            </w:pPr>
            <w:r w:rsidRPr="00156FDF">
              <w:rPr>
                <w:rFonts w:ascii="Century Gothic" w:hAnsi="Century Gothic"/>
                <w:b/>
                <w:sz w:val="20"/>
                <w:szCs w:val="20"/>
              </w:rPr>
              <w:t xml:space="preserve">Wariant IA </w:t>
            </w:r>
            <w:r w:rsidRPr="00156FDF">
              <w:rPr>
                <w:rFonts w:ascii="Century Gothic" w:hAnsi="Century Gothic"/>
                <w:sz w:val="20"/>
                <w:szCs w:val="20"/>
              </w:rPr>
              <w:t xml:space="preserve">– </w:t>
            </w:r>
          </w:p>
          <w:p w14:paraId="34D2C976"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b/>
                <w:sz w:val="20"/>
                <w:szCs w:val="20"/>
              </w:rPr>
              <w:t>Wariant II</w:t>
            </w:r>
            <w:r w:rsidRPr="00156FDF">
              <w:rPr>
                <w:rFonts w:ascii="Century Gothic" w:hAnsi="Century Gothic"/>
                <w:sz w:val="20"/>
                <w:szCs w:val="20"/>
              </w:rPr>
              <w:t xml:space="preserve"> - </w:t>
            </w:r>
          </w:p>
          <w:p w14:paraId="08073BF6"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sz w:val="20"/>
                <w:szCs w:val="20"/>
              </w:rPr>
              <w:t xml:space="preserve">1. Inwestor/Zamawiający, </w:t>
            </w:r>
          </w:p>
          <w:p w14:paraId="189404DE"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sz w:val="20"/>
                <w:szCs w:val="20"/>
              </w:rPr>
              <w:t>2.</w:t>
            </w:r>
            <w:r w:rsidRPr="00156FDF">
              <w:rPr>
                <w:rFonts w:ascii="Century Gothic" w:hAnsi="Century Gothic"/>
                <w:sz w:val="20"/>
                <w:szCs w:val="20"/>
              </w:rPr>
              <w:tab/>
              <w:t>Wykonawca Inwestycji,</w:t>
            </w:r>
          </w:p>
          <w:p w14:paraId="018B6A7B"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sz w:val="20"/>
                <w:szCs w:val="20"/>
              </w:rPr>
              <w:t>3.</w:t>
            </w:r>
            <w:r w:rsidRPr="00156FDF">
              <w:rPr>
                <w:rFonts w:ascii="Century Gothic" w:hAnsi="Century Gothic"/>
                <w:sz w:val="20"/>
                <w:szCs w:val="20"/>
              </w:rPr>
              <w:tab/>
              <w:t>wykonawcy i podwykonawcy,</w:t>
            </w:r>
          </w:p>
          <w:p w14:paraId="5C809C24"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4.</w:t>
            </w:r>
            <w:r w:rsidRPr="00156FDF">
              <w:rPr>
                <w:rFonts w:ascii="Century Gothic" w:hAnsi="Century Gothic"/>
                <w:sz w:val="20"/>
                <w:szCs w:val="20"/>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b/>
                <w:sz w:val="20"/>
                <w:szCs w:val="20"/>
              </w:rPr>
              <w:t>Wariant III</w:t>
            </w:r>
            <w:r w:rsidRPr="00156FDF">
              <w:rPr>
                <w:rFonts w:ascii="Century Gothic" w:hAnsi="Century Gothic"/>
                <w:sz w:val="20"/>
                <w:szCs w:val="20"/>
              </w:rPr>
              <w:t xml:space="preserve"> - </w:t>
            </w:r>
          </w:p>
          <w:p w14:paraId="20307F3B"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sz w:val="20"/>
                <w:szCs w:val="20"/>
              </w:rPr>
              <w:t xml:space="preserve">1. Inwestor/Zamawiający, </w:t>
            </w:r>
          </w:p>
          <w:p w14:paraId="7F8DBEEA"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sz w:val="20"/>
                <w:szCs w:val="20"/>
              </w:rPr>
              <w:t>2.</w:t>
            </w:r>
            <w:r w:rsidRPr="00156FDF">
              <w:rPr>
                <w:rFonts w:ascii="Century Gothic" w:hAnsi="Century Gothic"/>
                <w:sz w:val="20"/>
                <w:szCs w:val="20"/>
              </w:rPr>
              <w:tab/>
              <w:t>Wykonawca Inwestycji,</w:t>
            </w:r>
          </w:p>
          <w:p w14:paraId="7BE217F5"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sz w:val="20"/>
                <w:szCs w:val="20"/>
              </w:rPr>
              <w:t>3.</w:t>
            </w:r>
            <w:r w:rsidRPr="00156FDF">
              <w:rPr>
                <w:rFonts w:ascii="Century Gothic" w:hAnsi="Century Gothic"/>
                <w:sz w:val="20"/>
                <w:szCs w:val="20"/>
              </w:rPr>
              <w:tab/>
              <w:t>wykonawcy i podwykonawcy,</w:t>
            </w:r>
          </w:p>
          <w:p w14:paraId="2BBE0313"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4.</w:t>
            </w:r>
            <w:r w:rsidRPr="00156FDF">
              <w:rPr>
                <w:rFonts w:ascii="Century Gothic" w:hAnsi="Century Gothic"/>
                <w:sz w:val="20"/>
                <w:szCs w:val="20"/>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b/>
                <w:sz w:val="20"/>
                <w:szCs w:val="20"/>
              </w:rPr>
              <w:t>Wariant IV/IVA</w:t>
            </w:r>
          </w:p>
          <w:p w14:paraId="1C804B72"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sz w:val="20"/>
                <w:szCs w:val="20"/>
              </w:rPr>
              <w:t xml:space="preserve">1.  Inwestor/Zamawiający, </w:t>
            </w:r>
          </w:p>
          <w:p w14:paraId="00DB1F92"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sz w:val="20"/>
                <w:szCs w:val="20"/>
              </w:rPr>
              <w:t>2.</w:t>
            </w:r>
            <w:r w:rsidRPr="00156FDF">
              <w:rPr>
                <w:rFonts w:ascii="Century Gothic" w:hAnsi="Century Gothic"/>
                <w:sz w:val="20"/>
                <w:szCs w:val="20"/>
              </w:rPr>
              <w:tab/>
              <w:t>Wykonawca Inwestycji,</w:t>
            </w:r>
          </w:p>
          <w:p w14:paraId="7156DEA1" w14:textId="77777777" w:rsidR="00FD08F7" w:rsidRPr="00156FDF" w:rsidRDefault="00FD08F7" w:rsidP="00FB2385">
            <w:pPr>
              <w:tabs>
                <w:tab w:val="left" w:pos="289"/>
              </w:tabs>
              <w:jc w:val="both"/>
              <w:rPr>
                <w:rFonts w:ascii="Century Gothic" w:hAnsi="Century Gothic"/>
                <w:sz w:val="20"/>
                <w:szCs w:val="20"/>
              </w:rPr>
            </w:pPr>
            <w:r w:rsidRPr="00156FDF">
              <w:rPr>
                <w:rFonts w:ascii="Century Gothic" w:hAnsi="Century Gothic"/>
                <w:sz w:val="20"/>
                <w:szCs w:val="20"/>
              </w:rPr>
              <w:t>3.</w:t>
            </w:r>
            <w:r w:rsidRPr="00156FDF">
              <w:rPr>
                <w:rFonts w:ascii="Century Gothic" w:hAnsi="Century Gothic"/>
                <w:sz w:val="20"/>
                <w:szCs w:val="20"/>
              </w:rPr>
              <w:tab/>
              <w:t>wykonawcy i podwykonawcy,</w:t>
            </w:r>
          </w:p>
          <w:p w14:paraId="2CA7C857"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4.</w:t>
            </w:r>
            <w:r w:rsidRPr="00156FDF">
              <w:rPr>
                <w:rFonts w:ascii="Century Gothic" w:hAnsi="Century Gothic"/>
                <w:sz w:val="20"/>
                <w:szCs w:val="20"/>
              </w:rPr>
              <w:tab/>
              <w:t>wszyscy inni wykonawcy, podwykonawcy i dalsi podwykonawcy, a także wszystkie inne podmioty zaangażowane w realizację Inwestycji</w:t>
            </w:r>
          </w:p>
        </w:tc>
      </w:tr>
      <w:tr w:rsidR="00FD08F7" w:rsidRPr="00156FDF" w14:paraId="65C26692" w14:textId="77777777" w:rsidTr="00FB2385">
        <w:tc>
          <w:tcPr>
            <w:tcW w:w="10065" w:type="dxa"/>
            <w:gridSpan w:val="22"/>
            <w:shd w:val="clear" w:color="auto" w:fill="auto"/>
          </w:tcPr>
          <w:p w14:paraId="7219E065" w14:textId="77777777" w:rsidR="00FD08F7" w:rsidRPr="00156FDF" w:rsidRDefault="00FD08F7" w:rsidP="00FB2385">
            <w:pPr>
              <w:jc w:val="both"/>
              <w:rPr>
                <w:rFonts w:ascii="Century Gothic" w:hAnsi="Century Gothic"/>
                <w:b/>
                <w:sz w:val="20"/>
                <w:szCs w:val="20"/>
              </w:rPr>
            </w:pPr>
            <w:r w:rsidRPr="00156FDF">
              <w:rPr>
                <w:rFonts w:ascii="Century Gothic" w:hAnsi="Century Gothic"/>
                <w:bCs/>
                <w:sz w:val="20"/>
                <w:szCs w:val="20"/>
              </w:rPr>
              <w:t>W przypadku wariantów od II do IV/IVA</w:t>
            </w:r>
            <w:r w:rsidRPr="00156FDF">
              <w:rPr>
                <w:rFonts w:ascii="Century Gothic" w:hAnsi="Century Gothic"/>
                <w:b/>
                <w:sz w:val="20"/>
                <w:szCs w:val="20"/>
              </w:rPr>
              <w:t xml:space="preserve"> </w:t>
            </w:r>
            <w:r w:rsidRPr="00156FDF">
              <w:rPr>
                <w:rFonts w:ascii="Century Gothic" w:hAnsi="Century Gothic"/>
                <w:sz w:val="20"/>
                <w:szCs w:val="20"/>
              </w:rPr>
              <w:t>Ubezpieczenie powinno zostać rozszerzone o odpowiedzialność cywilną za szkody wyrządzone przez jednego Ubezpie</w:t>
            </w:r>
            <w:r w:rsidRPr="00156FDF">
              <w:rPr>
                <w:rFonts w:ascii="Century Gothic" w:hAnsi="Century Gothic"/>
                <w:sz w:val="20"/>
                <w:szCs w:val="20"/>
              </w:rPr>
              <w:softHyphen/>
              <w:t>czonego innemu Ubezpieczonemu objętemu tą samą umową ubez</w:t>
            </w:r>
            <w:r w:rsidRPr="00156FDF">
              <w:rPr>
                <w:rFonts w:ascii="Century Gothic" w:hAnsi="Century Gothic"/>
                <w:sz w:val="20"/>
                <w:szCs w:val="20"/>
              </w:rPr>
              <w:softHyphen/>
              <w:t xml:space="preserve">pieczenia. (tzw. odpowiedzialność cywilna wzajemna). W przypadku wariantów I </w:t>
            </w:r>
            <w:proofErr w:type="spellStart"/>
            <w:r w:rsidRPr="00156FDF">
              <w:rPr>
                <w:rFonts w:ascii="Century Gothic" w:hAnsi="Century Gothic"/>
                <w:sz w:val="20"/>
                <w:szCs w:val="20"/>
              </w:rPr>
              <w:t>i</w:t>
            </w:r>
            <w:proofErr w:type="spellEnd"/>
            <w:r w:rsidRPr="00156FDF">
              <w:rPr>
                <w:rFonts w:ascii="Century Gothic" w:hAnsi="Century Gothic"/>
                <w:sz w:val="20"/>
                <w:szCs w:val="20"/>
              </w:rPr>
              <w:t xml:space="preserve"> IA rozszerzenie nie jest wymagane, z zastrzeżeniem pkt. 6 tabeli.</w:t>
            </w:r>
          </w:p>
        </w:tc>
      </w:tr>
      <w:tr w:rsidR="00FD08F7" w:rsidRPr="00156FDF" w14:paraId="2415E8E0" w14:textId="77777777" w:rsidTr="00FB2385">
        <w:tblPrEx>
          <w:jc w:val="center"/>
        </w:tblPrEx>
        <w:trPr>
          <w:jc w:val="center"/>
        </w:trPr>
        <w:tc>
          <w:tcPr>
            <w:tcW w:w="10065" w:type="dxa"/>
            <w:gridSpan w:val="22"/>
            <w:shd w:val="clear" w:color="auto" w:fill="auto"/>
          </w:tcPr>
          <w:p w14:paraId="6DE5CDD2" w14:textId="77777777" w:rsidR="00FD08F7" w:rsidRPr="00156FDF" w:rsidRDefault="00FD08F7" w:rsidP="00FD08F7">
            <w:pPr>
              <w:pStyle w:val="Akapitzlist"/>
              <w:numPr>
                <w:ilvl w:val="0"/>
                <w:numId w:val="45"/>
              </w:numPr>
              <w:rPr>
                <w:bCs/>
                <w:sz w:val="20"/>
                <w:szCs w:val="20"/>
              </w:rPr>
            </w:pPr>
            <w:r w:rsidRPr="00156FDF">
              <w:rPr>
                <w:rFonts w:ascii="Century Gothic" w:hAnsi="Century Gothic"/>
                <w:b/>
                <w:sz w:val="20"/>
                <w:szCs w:val="20"/>
              </w:rPr>
              <w:t xml:space="preserve">Wymagane rozszerzenia zakresu ubezpieczenia wraz z minimalnymi dopuszczalnymi </w:t>
            </w:r>
            <w:proofErr w:type="spellStart"/>
            <w:r w:rsidRPr="00156FDF">
              <w:rPr>
                <w:rFonts w:ascii="Century Gothic" w:hAnsi="Century Gothic"/>
                <w:b/>
                <w:sz w:val="20"/>
                <w:szCs w:val="20"/>
              </w:rPr>
              <w:t>podlimitami</w:t>
            </w:r>
            <w:proofErr w:type="spellEnd"/>
            <w:r w:rsidRPr="00156FDF">
              <w:rPr>
                <w:rFonts w:ascii="Century Gothic" w:hAnsi="Century Gothic"/>
                <w:b/>
                <w:sz w:val="20"/>
                <w:szCs w:val="20"/>
              </w:rPr>
              <w:t xml:space="preserve"> odpowiedzialności w zależności od wysokości wymaganej sumy gwarancyjnej </w:t>
            </w:r>
            <w:r w:rsidRPr="00156FDF">
              <w:rPr>
                <w:rFonts w:ascii="Century Gothic" w:hAnsi="Century Gothic"/>
                <w:b/>
                <w:sz w:val="20"/>
                <w:szCs w:val="20"/>
              </w:rPr>
              <w:br/>
              <w:t>(krzyżyk w komórce tabeli oznacza, że rozszerzenie dla danego wariantu nie jest wymagane):</w:t>
            </w:r>
          </w:p>
        </w:tc>
      </w:tr>
      <w:tr w:rsidR="00FD08F7" w:rsidRPr="00156FDF" w14:paraId="0D63A3B7" w14:textId="77777777" w:rsidTr="00FB2385">
        <w:tblPrEx>
          <w:jc w:val="center"/>
        </w:tblPrEx>
        <w:trPr>
          <w:trHeight w:val="991"/>
          <w:jc w:val="center"/>
        </w:trPr>
        <w:tc>
          <w:tcPr>
            <w:tcW w:w="1437" w:type="dxa"/>
            <w:gridSpan w:val="2"/>
          </w:tcPr>
          <w:p w14:paraId="7793AF51"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Ryzyko/</w:t>
            </w:r>
          </w:p>
          <w:p w14:paraId="77B99D60"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wymagane rozszerzenie zakresu</w:t>
            </w:r>
          </w:p>
        </w:tc>
        <w:tc>
          <w:tcPr>
            <w:tcW w:w="1438" w:type="dxa"/>
            <w:gridSpan w:val="5"/>
            <w:shd w:val="clear" w:color="auto" w:fill="auto"/>
          </w:tcPr>
          <w:p w14:paraId="26D75BE5"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w:t>
            </w:r>
          </w:p>
          <w:p w14:paraId="2EED28F3"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Suma gwarancyjna</w:t>
            </w:r>
          </w:p>
          <w:p w14:paraId="5B48B410"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2 mln PLN na  jedno i wszystkie zdarzenia</w:t>
            </w:r>
          </w:p>
        </w:tc>
        <w:tc>
          <w:tcPr>
            <w:tcW w:w="1373" w:type="dxa"/>
            <w:gridSpan w:val="3"/>
            <w:shd w:val="clear" w:color="auto" w:fill="auto"/>
          </w:tcPr>
          <w:p w14:paraId="0F30B616"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IA</w:t>
            </w:r>
          </w:p>
          <w:p w14:paraId="5AC62F86"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Suma gwarancyjna</w:t>
            </w:r>
          </w:p>
          <w:p w14:paraId="001A171A"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500 tys. PLN na  jedno</w:t>
            </w:r>
          </w:p>
          <w:p w14:paraId="03F4F7BF"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i wszystkie zdarzenia</w:t>
            </w:r>
          </w:p>
        </w:tc>
        <w:tc>
          <w:tcPr>
            <w:tcW w:w="1503" w:type="dxa"/>
            <w:gridSpan w:val="3"/>
            <w:shd w:val="clear" w:color="auto" w:fill="auto"/>
          </w:tcPr>
          <w:p w14:paraId="67D10FCF"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II</w:t>
            </w:r>
          </w:p>
          <w:p w14:paraId="5A5873F7"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Suma gwarancyjna</w:t>
            </w:r>
          </w:p>
          <w:p w14:paraId="0E65B6C8"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5 mln PLN na  jedno</w:t>
            </w:r>
          </w:p>
          <w:p w14:paraId="6F21C748"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i wszystkie zdarzenia</w:t>
            </w:r>
          </w:p>
        </w:tc>
        <w:tc>
          <w:tcPr>
            <w:tcW w:w="1438" w:type="dxa"/>
            <w:gridSpan w:val="4"/>
            <w:shd w:val="clear" w:color="auto" w:fill="auto"/>
          </w:tcPr>
          <w:p w14:paraId="7DE710EF"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III</w:t>
            </w:r>
          </w:p>
          <w:p w14:paraId="2481A3BA"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Suma gwarancyjna</w:t>
            </w:r>
          </w:p>
          <w:p w14:paraId="1C72D6A3"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10 mln PLN na jedno</w:t>
            </w:r>
          </w:p>
          <w:p w14:paraId="7CA0EA4D"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i wszystkie zdarzenia</w:t>
            </w:r>
          </w:p>
        </w:tc>
        <w:tc>
          <w:tcPr>
            <w:tcW w:w="1438" w:type="dxa"/>
            <w:gridSpan w:val="4"/>
            <w:shd w:val="clear" w:color="auto" w:fill="auto"/>
          </w:tcPr>
          <w:p w14:paraId="444989ED"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IV</w:t>
            </w:r>
          </w:p>
          <w:p w14:paraId="543D2FF9"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Suma gwarancyjna</w:t>
            </w:r>
          </w:p>
          <w:p w14:paraId="4A664C5B"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20 mln PLN na jedno</w:t>
            </w:r>
          </w:p>
          <w:p w14:paraId="518C2449"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i wszystkie zdarzenia</w:t>
            </w:r>
          </w:p>
        </w:tc>
        <w:tc>
          <w:tcPr>
            <w:tcW w:w="1438" w:type="dxa"/>
          </w:tcPr>
          <w:p w14:paraId="0858ED93"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IVA</w:t>
            </w:r>
          </w:p>
          <w:p w14:paraId="569EC6D7"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Suma gwarancyjna</w:t>
            </w:r>
          </w:p>
          <w:p w14:paraId="243F06EA"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40 mln PLN na jedno</w:t>
            </w:r>
          </w:p>
          <w:p w14:paraId="20F90C90"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i wszystkie zdarzenia</w:t>
            </w:r>
          </w:p>
        </w:tc>
      </w:tr>
      <w:tr w:rsidR="00FD08F7" w:rsidRPr="00156FDF" w14:paraId="290ABA8F" w14:textId="77777777" w:rsidTr="00FB2385">
        <w:tblPrEx>
          <w:jc w:val="center"/>
        </w:tblPrEx>
        <w:trPr>
          <w:trHeight w:val="54"/>
          <w:jc w:val="center"/>
        </w:trPr>
        <w:tc>
          <w:tcPr>
            <w:tcW w:w="1437" w:type="dxa"/>
            <w:gridSpan w:val="2"/>
            <w:vAlign w:val="center"/>
          </w:tcPr>
          <w:p w14:paraId="428C6E2F"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za produkt</w:t>
            </w:r>
          </w:p>
        </w:tc>
        <w:tc>
          <w:tcPr>
            <w:tcW w:w="1438" w:type="dxa"/>
            <w:gridSpan w:val="5"/>
            <w:shd w:val="clear" w:color="auto" w:fill="auto"/>
            <w:vAlign w:val="center"/>
          </w:tcPr>
          <w:p w14:paraId="206BDE96"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x</w:t>
            </w:r>
          </w:p>
        </w:tc>
        <w:tc>
          <w:tcPr>
            <w:tcW w:w="1373" w:type="dxa"/>
            <w:gridSpan w:val="3"/>
            <w:shd w:val="clear" w:color="auto" w:fill="auto"/>
            <w:vAlign w:val="center"/>
          </w:tcPr>
          <w:p w14:paraId="6546EE57"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r w:rsidRPr="00156FDF" w:rsidDel="005B7BA7">
              <w:rPr>
                <w:rFonts w:ascii="Century Gothic" w:hAnsi="Century Gothic"/>
                <w:sz w:val="20"/>
                <w:szCs w:val="20"/>
              </w:rPr>
              <w:t xml:space="preserve"> </w:t>
            </w:r>
          </w:p>
        </w:tc>
        <w:tc>
          <w:tcPr>
            <w:tcW w:w="1503" w:type="dxa"/>
            <w:gridSpan w:val="3"/>
            <w:shd w:val="clear" w:color="auto" w:fill="auto"/>
            <w:vAlign w:val="center"/>
          </w:tcPr>
          <w:p w14:paraId="6D32753E"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43C8AC1B"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047F66E6"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vAlign w:val="center"/>
          </w:tcPr>
          <w:p w14:paraId="269B25ED"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40 mln PLN</w:t>
            </w:r>
          </w:p>
        </w:tc>
      </w:tr>
      <w:tr w:rsidR="00FD08F7" w:rsidRPr="00156FDF" w14:paraId="24D4E2A3" w14:textId="77777777" w:rsidTr="00FB2385">
        <w:tblPrEx>
          <w:jc w:val="center"/>
        </w:tblPrEx>
        <w:trPr>
          <w:jc w:val="center"/>
        </w:trPr>
        <w:tc>
          <w:tcPr>
            <w:tcW w:w="1437" w:type="dxa"/>
            <w:gridSpan w:val="2"/>
            <w:vAlign w:val="center"/>
          </w:tcPr>
          <w:p w14:paraId="1BA3C20A"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wzajemna</w:t>
            </w:r>
          </w:p>
          <w:p w14:paraId="7457B50C" w14:textId="77777777" w:rsidR="00FD08F7" w:rsidRPr="00156FDF"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p w14:paraId="4684FC45"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(zastrzeżeniem pkt. 6 tabeli)</w:t>
            </w:r>
          </w:p>
          <w:p w14:paraId="76CEB2A3" w14:textId="77777777" w:rsidR="00FD08F7" w:rsidRPr="00156FDF"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p w14:paraId="35077C16"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(z zastrzeżeniem pkt. 6 tabeli)</w:t>
            </w:r>
          </w:p>
        </w:tc>
        <w:tc>
          <w:tcPr>
            <w:tcW w:w="1503" w:type="dxa"/>
            <w:gridSpan w:val="3"/>
            <w:shd w:val="clear" w:color="auto" w:fill="auto"/>
            <w:vAlign w:val="center"/>
          </w:tcPr>
          <w:p w14:paraId="7B30204B"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0053E851"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2E0423B3"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shd w:val="clear" w:color="auto" w:fill="auto"/>
            <w:vAlign w:val="center"/>
          </w:tcPr>
          <w:p w14:paraId="6FDA4D50"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40 mln PLN</w:t>
            </w:r>
          </w:p>
        </w:tc>
      </w:tr>
      <w:tr w:rsidR="00FD08F7" w:rsidRPr="00156FDF" w14:paraId="7D638314" w14:textId="77777777" w:rsidTr="00FB2385">
        <w:tblPrEx>
          <w:jc w:val="center"/>
        </w:tblPrEx>
        <w:trPr>
          <w:jc w:val="center"/>
        </w:trPr>
        <w:tc>
          <w:tcPr>
            <w:tcW w:w="1437" w:type="dxa"/>
            <w:gridSpan w:val="2"/>
            <w:vAlign w:val="center"/>
          </w:tcPr>
          <w:p w14:paraId="16074256"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pracodawcy</w:t>
            </w:r>
          </w:p>
        </w:tc>
        <w:tc>
          <w:tcPr>
            <w:tcW w:w="1438" w:type="dxa"/>
            <w:gridSpan w:val="5"/>
            <w:vAlign w:val="center"/>
          </w:tcPr>
          <w:p w14:paraId="2F889CC8"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400 tys. PLN</w:t>
            </w:r>
          </w:p>
        </w:tc>
        <w:tc>
          <w:tcPr>
            <w:tcW w:w="1373" w:type="dxa"/>
            <w:gridSpan w:val="3"/>
            <w:vAlign w:val="center"/>
          </w:tcPr>
          <w:p w14:paraId="26F37FB2"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100 tys. PLN</w:t>
            </w:r>
          </w:p>
        </w:tc>
        <w:tc>
          <w:tcPr>
            <w:tcW w:w="1503" w:type="dxa"/>
            <w:gridSpan w:val="3"/>
            <w:shd w:val="clear" w:color="auto" w:fill="auto"/>
            <w:vAlign w:val="center"/>
          </w:tcPr>
          <w:p w14:paraId="66769DBD"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 mln PLN</w:t>
            </w:r>
          </w:p>
        </w:tc>
        <w:tc>
          <w:tcPr>
            <w:tcW w:w="1438" w:type="dxa"/>
            <w:gridSpan w:val="4"/>
            <w:shd w:val="clear" w:color="auto" w:fill="auto"/>
            <w:vAlign w:val="center"/>
          </w:tcPr>
          <w:p w14:paraId="6F8E3FD6"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3 mln PLN</w:t>
            </w:r>
          </w:p>
        </w:tc>
        <w:tc>
          <w:tcPr>
            <w:tcW w:w="1438" w:type="dxa"/>
            <w:gridSpan w:val="4"/>
            <w:shd w:val="clear" w:color="auto" w:fill="auto"/>
            <w:vAlign w:val="center"/>
          </w:tcPr>
          <w:p w14:paraId="3F33EF53"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vAlign w:val="center"/>
          </w:tcPr>
          <w:p w14:paraId="46712349"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r>
      <w:tr w:rsidR="00FD08F7" w:rsidRPr="00156FDF" w14:paraId="53C12D84" w14:textId="77777777" w:rsidTr="00FB2385">
        <w:tblPrEx>
          <w:jc w:val="center"/>
        </w:tblPrEx>
        <w:trPr>
          <w:jc w:val="center"/>
        </w:trPr>
        <w:tc>
          <w:tcPr>
            <w:tcW w:w="1437" w:type="dxa"/>
            <w:gridSpan w:val="2"/>
            <w:vAlign w:val="center"/>
          </w:tcPr>
          <w:p w14:paraId="6DA8951E"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środowiskowa i ekologiczna</w:t>
            </w:r>
          </w:p>
          <w:p w14:paraId="776D8DAA" w14:textId="77777777" w:rsidR="00FD08F7" w:rsidRPr="00156FDF"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373" w:type="dxa"/>
            <w:gridSpan w:val="3"/>
            <w:shd w:val="clear" w:color="auto" w:fill="auto"/>
          </w:tcPr>
          <w:p w14:paraId="07D99222"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503" w:type="dxa"/>
            <w:gridSpan w:val="3"/>
            <w:shd w:val="clear" w:color="auto" w:fill="auto"/>
            <w:vAlign w:val="center"/>
          </w:tcPr>
          <w:p w14:paraId="40C7E3FD"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4F823F3F"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52C121A9"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vAlign w:val="center"/>
          </w:tcPr>
          <w:p w14:paraId="56353F10"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r>
      <w:tr w:rsidR="00FD08F7" w:rsidRPr="00156FDF" w14:paraId="216BA024" w14:textId="77777777" w:rsidTr="00FB2385">
        <w:tblPrEx>
          <w:jc w:val="center"/>
        </w:tblPrEx>
        <w:trPr>
          <w:jc w:val="center"/>
        </w:trPr>
        <w:tc>
          <w:tcPr>
            <w:tcW w:w="1437" w:type="dxa"/>
            <w:gridSpan w:val="2"/>
            <w:vAlign w:val="center"/>
          </w:tcPr>
          <w:p w14:paraId="34FBFF97"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najemcy nieruchomości</w:t>
            </w:r>
          </w:p>
        </w:tc>
        <w:tc>
          <w:tcPr>
            <w:tcW w:w="1438" w:type="dxa"/>
            <w:gridSpan w:val="5"/>
            <w:shd w:val="clear" w:color="auto" w:fill="auto"/>
          </w:tcPr>
          <w:p w14:paraId="42890724"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373" w:type="dxa"/>
            <w:gridSpan w:val="3"/>
            <w:shd w:val="clear" w:color="auto" w:fill="auto"/>
          </w:tcPr>
          <w:p w14:paraId="1DE3CE44"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503" w:type="dxa"/>
            <w:gridSpan w:val="3"/>
            <w:shd w:val="clear" w:color="auto" w:fill="auto"/>
            <w:vAlign w:val="center"/>
          </w:tcPr>
          <w:p w14:paraId="476CC68B"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3309930C"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115AF0F4"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vAlign w:val="center"/>
          </w:tcPr>
          <w:p w14:paraId="68DA7FF4"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r>
      <w:tr w:rsidR="00FD08F7" w:rsidRPr="00156FDF" w14:paraId="792D0A70" w14:textId="77777777" w:rsidTr="00FB2385">
        <w:tblPrEx>
          <w:jc w:val="center"/>
        </w:tblPrEx>
        <w:trPr>
          <w:jc w:val="center"/>
        </w:trPr>
        <w:tc>
          <w:tcPr>
            <w:tcW w:w="1437" w:type="dxa"/>
            <w:gridSpan w:val="2"/>
            <w:vAlign w:val="center"/>
          </w:tcPr>
          <w:p w14:paraId="38EB3927"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lastRenderedPageBreak/>
              <w:t>OC najemcy ruchomości</w:t>
            </w:r>
          </w:p>
        </w:tc>
        <w:tc>
          <w:tcPr>
            <w:tcW w:w="1438" w:type="dxa"/>
            <w:gridSpan w:val="5"/>
            <w:shd w:val="clear" w:color="auto" w:fill="auto"/>
          </w:tcPr>
          <w:p w14:paraId="32FC7039"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373" w:type="dxa"/>
            <w:gridSpan w:val="3"/>
            <w:shd w:val="clear" w:color="auto" w:fill="auto"/>
          </w:tcPr>
          <w:p w14:paraId="196A197E"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503" w:type="dxa"/>
            <w:gridSpan w:val="3"/>
            <w:shd w:val="clear" w:color="auto" w:fill="auto"/>
            <w:vAlign w:val="center"/>
          </w:tcPr>
          <w:p w14:paraId="1660C800"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19E55795"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0E5DAFB8"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vAlign w:val="center"/>
          </w:tcPr>
          <w:p w14:paraId="3B2AEF59"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r>
      <w:tr w:rsidR="00FD08F7" w:rsidRPr="00156FDF" w14:paraId="429AB5CA" w14:textId="77777777" w:rsidTr="00FB2385">
        <w:tblPrEx>
          <w:jc w:val="center"/>
        </w:tblPrEx>
        <w:trPr>
          <w:jc w:val="center"/>
        </w:trPr>
        <w:tc>
          <w:tcPr>
            <w:tcW w:w="1437" w:type="dxa"/>
            <w:gridSpan w:val="2"/>
            <w:vAlign w:val="center"/>
          </w:tcPr>
          <w:p w14:paraId="4FF6541C"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pojazdów wolnobieżnych</w:t>
            </w:r>
          </w:p>
        </w:tc>
        <w:tc>
          <w:tcPr>
            <w:tcW w:w="1438" w:type="dxa"/>
            <w:gridSpan w:val="5"/>
            <w:shd w:val="clear" w:color="auto" w:fill="auto"/>
          </w:tcPr>
          <w:p w14:paraId="3805A5E4"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x</w:t>
            </w:r>
          </w:p>
        </w:tc>
        <w:tc>
          <w:tcPr>
            <w:tcW w:w="1373" w:type="dxa"/>
            <w:gridSpan w:val="3"/>
            <w:shd w:val="clear" w:color="auto" w:fill="auto"/>
          </w:tcPr>
          <w:p w14:paraId="4BB9EF00"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503" w:type="dxa"/>
            <w:gridSpan w:val="3"/>
            <w:shd w:val="clear" w:color="auto" w:fill="auto"/>
            <w:vAlign w:val="center"/>
          </w:tcPr>
          <w:p w14:paraId="37129E4E"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604FDEDD"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7325BDE4"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vAlign w:val="center"/>
          </w:tcPr>
          <w:p w14:paraId="09F2CC77"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r>
      <w:tr w:rsidR="00FD08F7" w:rsidRPr="00156FDF" w14:paraId="06338217" w14:textId="77777777" w:rsidTr="00FB2385">
        <w:tblPrEx>
          <w:jc w:val="center"/>
        </w:tblPrEx>
        <w:trPr>
          <w:jc w:val="center"/>
        </w:trPr>
        <w:tc>
          <w:tcPr>
            <w:tcW w:w="1437" w:type="dxa"/>
            <w:gridSpan w:val="2"/>
            <w:vAlign w:val="center"/>
          </w:tcPr>
          <w:p w14:paraId="443CE7F1"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Czyste straty finansowe</w:t>
            </w:r>
          </w:p>
        </w:tc>
        <w:tc>
          <w:tcPr>
            <w:tcW w:w="1438" w:type="dxa"/>
            <w:gridSpan w:val="5"/>
          </w:tcPr>
          <w:p w14:paraId="6F9ACF0E"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x</w:t>
            </w:r>
          </w:p>
        </w:tc>
        <w:tc>
          <w:tcPr>
            <w:tcW w:w="1373" w:type="dxa"/>
            <w:gridSpan w:val="3"/>
          </w:tcPr>
          <w:p w14:paraId="2106495E"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503" w:type="dxa"/>
            <w:gridSpan w:val="3"/>
            <w:shd w:val="clear" w:color="auto" w:fill="auto"/>
            <w:vAlign w:val="center"/>
          </w:tcPr>
          <w:p w14:paraId="0939699A" w14:textId="77777777" w:rsidR="00FD08F7" w:rsidRPr="00156FDF" w:rsidRDefault="00FD08F7" w:rsidP="00FB2385">
            <w:pPr>
              <w:rPr>
                <w:rFonts w:ascii="Century Gothic" w:hAnsi="Century Gothic"/>
                <w:sz w:val="20"/>
                <w:szCs w:val="20"/>
              </w:rPr>
            </w:pPr>
          </w:p>
          <w:p w14:paraId="7A94F33C"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2.5 mln PLN</w:t>
            </w:r>
          </w:p>
          <w:p w14:paraId="3F445123" w14:textId="77777777" w:rsidR="00FD08F7" w:rsidRPr="00156FDF" w:rsidRDefault="00FD08F7" w:rsidP="00FB2385">
            <w:pPr>
              <w:rPr>
                <w:rFonts w:ascii="Century Gothic" w:hAnsi="Century Gothic"/>
                <w:sz w:val="20"/>
                <w:szCs w:val="20"/>
              </w:rPr>
            </w:pPr>
          </w:p>
          <w:p w14:paraId="3AE98DCC"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w tym:</w:t>
            </w:r>
          </w:p>
          <w:p w14:paraId="2CF19C09"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a) </w:t>
            </w:r>
            <w:proofErr w:type="spellStart"/>
            <w:r w:rsidRPr="00156FDF">
              <w:rPr>
                <w:rFonts w:ascii="Century Gothic" w:hAnsi="Century Gothic"/>
                <w:sz w:val="20"/>
                <w:szCs w:val="20"/>
              </w:rPr>
              <w:t>podlimit</w:t>
            </w:r>
            <w:proofErr w:type="spellEnd"/>
            <w:r w:rsidRPr="00156FDF">
              <w:rPr>
                <w:rFonts w:ascii="Century Gothic" w:hAnsi="Century Gothic"/>
                <w:sz w:val="20"/>
                <w:szCs w:val="20"/>
              </w:rPr>
              <w:t xml:space="preserve"> dla czyste strat finansowych spowodowanych wadliwością wykonanej usługi</w:t>
            </w:r>
          </w:p>
          <w:p w14:paraId="4BFBBF57" w14:textId="77777777" w:rsidR="00FD08F7" w:rsidRPr="00156FDF" w:rsidRDefault="00FD08F7" w:rsidP="00FB2385">
            <w:pPr>
              <w:rPr>
                <w:rFonts w:ascii="Century Gothic" w:hAnsi="Century Gothic"/>
                <w:sz w:val="20"/>
                <w:szCs w:val="20"/>
              </w:rPr>
            </w:pPr>
          </w:p>
          <w:p w14:paraId="13E83DAE"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2,5 mln PLN</w:t>
            </w:r>
          </w:p>
          <w:p w14:paraId="4F930437" w14:textId="77777777" w:rsidR="00FD08F7" w:rsidRPr="00156FDF" w:rsidRDefault="00FD08F7" w:rsidP="00FB2385">
            <w:pPr>
              <w:rPr>
                <w:rFonts w:ascii="Century Gothic" w:hAnsi="Century Gothic"/>
                <w:sz w:val="20"/>
                <w:szCs w:val="20"/>
              </w:rPr>
            </w:pPr>
          </w:p>
          <w:p w14:paraId="5615A12C"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b) kary nałożone na osoby trzecie I </w:t>
            </w:r>
            <w:proofErr w:type="spellStart"/>
            <w:r w:rsidRPr="00156FDF">
              <w:rPr>
                <w:rFonts w:ascii="Century Gothic" w:hAnsi="Century Gothic"/>
                <w:sz w:val="20"/>
                <w:szCs w:val="20"/>
              </w:rPr>
              <w:t>regresowane</w:t>
            </w:r>
            <w:proofErr w:type="spellEnd"/>
            <w:r w:rsidRPr="00156FDF">
              <w:rPr>
                <w:rFonts w:ascii="Century Gothic" w:hAnsi="Century Gothic"/>
                <w:sz w:val="20"/>
                <w:szCs w:val="20"/>
              </w:rPr>
              <w:t xml:space="preserve"> od ubezpieczonego</w:t>
            </w:r>
          </w:p>
          <w:p w14:paraId="16D5041B" w14:textId="77777777" w:rsidR="00FD08F7" w:rsidRPr="00156FDF" w:rsidRDefault="00FD08F7" w:rsidP="00FB2385">
            <w:pPr>
              <w:rPr>
                <w:rFonts w:ascii="Century Gothic" w:hAnsi="Century Gothic"/>
                <w:sz w:val="20"/>
                <w:szCs w:val="20"/>
              </w:rPr>
            </w:pPr>
          </w:p>
          <w:p w14:paraId="050B4199"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2,5 mln PLN</w:t>
            </w:r>
          </w:p>
          <w:p w14:paraId="1BE0507E" w14:textId="77777777" w:rsidR="00FD08F7" w:rsidRPr="00156FDF"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156FDF" w:rsidRDefault="00FD08F7" w:rsidP="00FB2385">
            <w:pPr>
              <w:rPr>
                <w:rFonts w:ascii="Century Gothic" w:hAnsi="Century Gothic"/>
                <w:sz w:val="20"/>
                <w:szCs w:val="20"/>
              </w:rPr>
            </w:pPr>
          </w:p>
          <w:p w14:paraId="56911AC1"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5 mln PLN </w:t>
            </w:r>
          </w:p>
          <w:p w14:paraId="17BC3BC7" w14:textId="77777777" w:rsidR="00FD08F7" w:rsidRPr="00156FDF" w:rsidRDefault="00FD08F7" w:rsidP="00FB2385">
            <w:pPr>
              <w:rPr>
                <w:rFonts w:ascii="Century Gothic" w:hAnsi="Century Gothic"/>
                <w:sz w:val="20"/>
                <w:szCs w:val="20"/>
              </w:rPr>
            </w:pPr>
          </w:p>
          <w:p w14:paraId="2B4DF6B8"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w tym:</w:t>
            </w:r>
          </w:p>
          <w:p w14:paraId="68FEB7E0"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a) </w:t>
            </w:r>
            <w:proofErr w:type="spellStart"/>
            <w:r w:rsidRPr="00156FDF">
              <w:rPr>
                <w:rFonts w:ascii="Century Gothic" w:hAnsi="Century Gothic"/>
                <w:sz w:val="20"/>
                <w:szCs w:val="20"/>
              </w:rPr>
              <w:t>podlimit</w:t>
            </w:r>
            <w:proofErr w:type="spellEnd"/>
            <w:r w:rsidRPr="00156FDF">
              <w:rPr>
                <w:rFonts w:ascii="Century Gothic" w:hAnsi="Century Gothic"/>
                <w:sz w:val="20"/>
                <w:szCs w:val="20"/>
              </w:rPr>
              <w:t xml:space="preserve"> dla czyste strat finansowych spowodowanych wadliwością wykonanej usługi</w:t>
            </w:r>
          </w:p>
          <w:p w14:paraId="0EE0EDB6" w14:textId="77777777" w:rsidR="00FD08F7" w:rsidRPr="00156FDF" w:rsidRDefault="00FD08F7" w:rsidP="00FB2385">
            <w:pPr>
              <w:rPr>
                <w:rFonts w:ascii="Century Gothic" w:hAnsi="Century Gothic"/>
                <w:sz w:val="20"/>
                <w:szCs w:val="20"/>
              </w:rPr>
            </w:pPr>
          </w:p>
          <w:p w14:paraId="660C10B8"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5 mln PLN</w:t>
            </w:r>
          </w:p>
          <w:p w14:paraId="77EA461F" w14:textId="77777777" w:rsidR="00FD08F7" w:rsidRPr="00156FDF" w:rsidRDefault="00FD08F7" w:rsidP="00FB2385">
            <w:pPr>
              <w:rPr>
                <w:rFonts w:ascii="Century Gothic" w:hAnsi="Century Gothic"/>
                <w:sz w:val="20"/>
                <w:szCs w:val="20"/>
              </w:rPr>
            </w:pPr>
          </w:p>
          <w:p w14:paraId="719106F3"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b) kary nałożone na osoby trzecie I </w:t>
            </w:r>
            <w:proofErr w:type="spellStart"/>
            <w:r w:rsidRPr="00156FDF">
              <w:rPr>
                <w:rFonts w:ascii="Century Gothic" w:hAnsi="Century Gothic"/>
                <w:sz w:val="20"/>
                <w:szCs w:val="20"/>
              </w:rPr>
              <w:t>regresowane</w:t>
            </w:r>
            <w:proofErr w:type="spellEnd"/>
            <w:r w:rsidRPr="00156FDF">
              <w:rPr>
                <w:rFonts w:ascii="Century Gothic" w:hAnsi="Century Gothic"/>
                <w:sz w:val="20"/>
                <w:szCs w:val="20"/>
              </w:rPr>
              <w:t xml:space="preserve"> od ubezpieczonego</w:t>
            </w:r>
          </w:p>
          <w:p w14:paraId="63C4837F" w14:textId="77777777" w:rsidR="00FD08F7" w:rsidRPr="00156FDF" w:rsidRDefault="00FD08F7" w:rsidP="00FB2385">
            <w:pPr>
              <w:rPr>
                <w:rFonts w:ascii="Century Gothic" w:hAnsi="Century Gothic"/>
                <w:sz w:val="20"/>
                <w:szCs w:val="20"/>
              </w:rPr>
            </w:pPr>
          </w:p>
          <w:p w14:paraId="04F59CA5"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4 mln PLN</w:t>
            </w:r>
          </w:p>
          <w:p w14:paraId="5D8722EE" w14:textId="77777777" w:rsidR="00FD08F7" w:rsidRPr="00156FDF"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156FDF" w:rsidRDefault="00FD08F7" w:rsidP="00FB2385">
            <w:pPr>
              <w:rPr>
                <w:rFonts w:ascii="Century Gothic" w:hAnsi="Century Gothic"/>
                <w:sz w:val="20"/>
                <w:szCs w:val="20"/>
              </w:rPr>
            </w:pPr>
          </w:p>
          <w:p w14:paraId="456F0900"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10 mln PLN </w:t>
            </w:r>
          </w:p>
          <w:p w14:paraId="4FB91C71" w14:textId="77777777" w:rsidR="00FD08F7" w:rsidRPr="00156FDF" w:rsidRDefault="00FD08F7" w:rsidP="00FB2385">
            <w:pPr>
              <w:rPr>
                <w:rFonts w:ascii="Century Gothic" w:hAnsi="Century Gothic"/>
                <w:sz w:val="20"/>
                <w:szCs w:val="20"/>
              </w:rPr>
            </w:pPr>
          </w:p>
          <w:p w14:paraId="0B84F3EB"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w tym:</w:t>
            </w:r>
          </w:p>
          <w:p w14:paraId="068E422F"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a) </w:t>
            </w:r>
            <w:proofErr w:type="spellStart"/>
            <w:r w:rsidRPr="00156FDF">
              <w:rPr>
                <w:rFonts w:ascii="Century Gothic" w:hAnsi="Century Gothic"/>
                <w:sz w:val="20"/>
                <w:szCs w:val="20"/>
              </w:rPr>
              <w:t>podlimit</w:t>
            </w:r>
            <w:proofErr w:type="spellEnd"/>
            <w:r w:rsidRPr="00156FDF">
              <w:rPr>
                <w:rFonts w:ascii="Century Gothic" w:hAnsi="Century Gothic"/>
                <w:sz w:val="20"/>
                <w:szCs w:val="20"/>
              </w:rPr>
              <w:t xml:space="preserve"> dla czyste strat finansowych spowodowanych wadliwością wykonanej usługi</w:t>
            </w:r>
          </w:p>
          <w:p w14:paraId="1A8DC750" w14:textId="77777777" w:rsidR="00FD08F7" w:rsidRPr="00156FDF" w:rsidRDefault="00FD08F7" w:rsidP="00FB2385">
            <w:pPr>
              <w:rPr>
                <w:rFonts w:ascii="Century Gothic" w:hAnsi="Century Gothic"/>
                <w:sz w:val="20"/>
                <w:szCs w:val="20"/>
              </w:rPr>
            </w:pPr>
          </w:p>
          <w:p w14:paraId="4C24116B"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5 mln PLN</w:t>
            </w:r>
          </w:p>
          <w:p w14:paraId="1EBD090B" w14:textId="77777777" w:rsidR="00FD08F7" w:rsidRPr="00156FDF" w:rsidRDefault="00FD08F7" w:rsidP="00FB2385">
            <w:pPr>
              <w:rPr>
                <w:rFonts w:ascii="Century Gothic" w:hAnsi="Century Gothic"/>
                <w:sz w:val="20"/>
                <w:szCs w:val="20"/>
              </w:rPr>
            </w:pPr>
          </w:p>
          <w:p w14:paraId="5510B64C"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b) kary nałożone na osoby trzecie I </w:t>
            </w:r>
            <w:proofErr w:type="spellStart"/>
            <w:r w:rsidRPr="00156FDF">
              <w:rPr>
                <w:rFonts w:ascii="Century Gothic" w:hAnsi="Century Gothic"/>
                <w:sz w:val="20"/>
                <w:szCs w:val="20"/>
              </w:rPr>
              <w:t>regresowane</w:t>
            </w:r>
            <w:proofErr w:type="spellEnd"/>
            <w:r w:rsidRPr="00156FDF">
              <w:rPr>
                <w:rFonts w:ascii="Century Gothic" w:hAnsi="Century Gothic"/>
                <w:sz w:val="20"/>
                <w:szCs w:val="20"/>
              </w:rPr>
              <w:t xml:space="preserve"> od ubezpieczonego</w:t>
            </w:r>
          </w:p>
          <w:p w14:paraId="7D2E7080" w14:textId="77777777" w:rsidR="00FD08F7" w:rsidRPr="00156FDF" w:rsidRDefault="00FD08F7" w:rsidP="00FB2385">
            <w:pPr>
              <w:rPr>
                <w:rFonts w:ascii="Century Gothic" w:hAnsi="Century Gothic"/>
                <w:sz w:val="20"/>
                <w:szCs w:val="20"/>
              </w:rPr>
            </w:pPr>
          </w:p>
          <w:p w14:paraId="799ED81B"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4 mln PLN</w:t>
            </w:r>
          </w:p>
          <w:p w14:paraId="5DD57C84" w14:textId="77777777" w:rsidR="00FD08F7" w:rsidRPr="00156FDF" w:rsidRDefault="00FD08F7" w:rsidP="00FB2385">
            <w:pPr>
              <w:rPr>
                <w:rFonts w:ascii="Century Gothic" w:hAnsi="Century Gothic"/>
                <w:b/>
                <w:sz w:val="20"/>
                <w:szCs w:val="20"/>
              </w:rPr>
            </w:pPr>
          </w:p>
        </w:tc>
        <w:tc>
          <w:tcPr>
            <w:tcW w:w="1438" w:type="dxa"/>
            <w:vAlign w:val="center"/>
          </w:tcPr>
          <w:p w14:paraId="6216C5C4" w14:textId="77777777" w:rsidR="00FD08F7" w:rsidRPr="00156FDF" w:rsidRDefault="00FD08F7" w:rsidP="00FB2385">
            <w:pPr>
              <w:rPr>
                <w:rFonts w:ascii="Century Gothic" w:hAnsi="Century Gothic"/>
                <w:sz w:val="20"/>
                <w:szCs w:val="20"/>
              </w:rPr>
            </w:pPr>
          </w:p>
          <w:p w14:paraId="1EADED09"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10 mln PLN</w:t>
            </w:r>
          </w:p>
          <w:p w14:paraId="116B3D47" w14:textId="77777777" w:rsidR="00FD08F7" w:rsidRPr="00156FDF" w:rsidRDefault="00FD08F7" w:rsidP="00FB2385">
            <w:pPr>
              <w:rPr>
                <w:rFonts w:ascii="Century Gothic" w:hAnsi="Century Gothic"/>
                <w:sz w:val="20"/>
                <w:szCs w:val="20"/>
              </w:rPr>
            </w:pPr>
          </w:p>
          <w:p w14:paraId="5A1A7973"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w tym:</w:t>
            </w:r>
          </w:p>
          <w:p w14:paraId="44B21482"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a) </w:t>
            </w:r>
            <w:proofErr w:type="spellStart"/>
            <w:r w:rsidRPr="00156FDF">
              <w:rPr>
                <w:rFonts w:ascii="Century Gothic" w:hAnsi="Century Gothic"/>
                <w:sz w:val="20"/>
                <w:szCs w:val="20"/>
              </w:rPr>
              <w:t>podlimit</w:t>
            </w:r>
            <w:proofErr w:type="spellEnd"/>
            <w:r w:rsidRPr="00156FDF">
              <w:rPr>
                <w:rFonts w:ascii="Century Gothic" w:hAnsi="Century Gothic"/>
                <w:sz w:val="20"/>
                <w:szCs w:val="20"/>
              </w:rPr>
              <w:t xml:space="preserve"> dla czyste strat finansowych spowodowanych wadliwością wykonanej usługi</w:t>
            </w:r>
          </w:p>
          <w:p w14:paraId="7EC98FFF" w14:textId="77777777" w:rsidR="00FD08F7" w:rsidRPr="00156FDF" w:rsidRDefault="00FD08F7" w:rsidP="00FB2385">
            <w:pPr>
              <w:rPr>
                <w:rFonts w:ascii="Century Gothic" w:hAnsi="Century Gothic"/>
                <w:sz w:val="20"/>
                <w:szCs w:val="20"/>
              </w:rPr>
            </w:pPr>
          </w:p>
          <w:p w14:paraId="15A62280"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5 mln PLN</w:t>
            </w:r>
          </w:p>
          <w:p w14:paraId="21863B87" w14:textId="77777777" w:rsidR="00FD08F7" w:rsidRPr="00156FDF" w:rsidRDefault="00FD08F7" w:rsidP="00FB2385">
            <w:pPr>
              <w:rPr>
                <w:rFonts w:ascii="Century Gothic" w:hAnsi="Century Gothic"/>
                <w:sz w:val="20"/>
                <w:szCs w:val="20"/>
              </w:rPr>
            </w:pPr>
          </w:p>
          <w:p w14:paraId="35A67845"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b) kary nałożone na osoby trzecie I </w:t>
            </w:r>
            <w:proofErr w:type="spellStart"/>
            <w:r w:rsidRPr="00156FDF">
              <w:rPr>
                <w:rFonts w:ascii="Century Gothic" w:hAnsi="Century Gothic"/>
                <w:sz w:val="20"/>
                <w:szCs w:val="20"/>
              </w:rPr>
              <w:t>regresowane</w:t>
            </w:r>
            <w:proofErr w:type="spellEnd"/>
            <w:r w:rsidRPr="00156FDF">
              <w:rPr>
                <w:rFonts w:ascii="Century Gothic" w:hAnsi="Century Gothic"/>
                <w:sz w:val="20"/>
                <w:szCs w:val="20"/>
              </w:rPr>
              <w:t xml:space="preserve"> od ubezpieczonego</w:t>
            </w:r>
          </w:p>
          <w:p w14:paraId="4E60BAD1" w14:textId="77777777" w:rsidR="00FD08F7" w:rsidRPr="00156FDF" w:rsidRDefault="00FD08F7" w:rsidP="00FB2385">
            <w:pPr>
              <w:rPr>
                <w:rFonts w:ascii="Century Gothic" w:hAnsi="Century Gothic"/>
                <w:sz w:val="20"/>
                <w:szCs w:val="20"/>
              </w:rPr>
            </w:pPr>
          </w:p>
          <w:p w14:paraId="6FEBD644"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4 mln PLN</w:t>
            </w:r>
          </w:p>
          <w:p w14:paraId="4587CF96" w14:textId="77777777" w:rsidR="00FD08F7" w:rsidRPr="00156FDF" w:rsidRDefault="00FD08F7" w:rsidP="00FB2385">
            <w:pPr>
              <w:rPr>
                <w:rFonts w:ascii="Century Gothic" w:hAnsi="Century Gothic"/>
                <w:b/>
                <w:sz w:val="20"/>
                <w:szCs w:val="20"/>
              </w:rPr>
            </w:pPr>
          </w:p>
        </w:tc>
      </w:tr>
      <w:tr w:rsidR="00FD08F7" w:rsidRPr="00156FDF"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z tytułu szkód spowodowanych wibracjami</w:t>
            </w:r>
          </w:p>
        </w:tc>
        <w:tc>
          <w:tcPr>
            <w:tcW w:w="1438" w:type="dxa"/>
            <w:gridSpan w:val="5"/>
            <w:shd w:val="clear" w:color="auto" w:fill="auto"/>
            <w:vAlign w:val="center"/>
          </w:tcPr>
          <w:p w14:paraId="395D9B44"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 xml:space="preserve">400 tys. PLN </w:t>
            </w:r>
          </w:p>
        </w:tc>
        <w:tc>
          <w:tcPr>
            <w:tcW w:w="1373" w:type="dxa"/>
            <w:gridSpan w:val="3"/>
            <w:shd w:val="clear" w:color="auto" w:fill="auto"/>
            <w:vAlign w:val="center"/>
          </w:tcPr>
          <w:p w14:paraId="571A5A11" w14:textId="77777777" w:rsidR="00FD08F7" w:rsidRPr="00156FDF" w:rsidRDefault="00FD08F7" w:rsidP="00FB2385">
            <w:pPr>
              <w:rPr>
                <w:rFonts w:ascii="Century Gothic" w:hAnsi="Century Gothic"/>
                <w:sz w:val="20"/>
                <w:szCs w:val="20"/>
              </w:rPr>
            </w:pPr>
          </w:p>
          <w:p w14:paraId="28FE25BA"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100 tys. PLN</w:t>
            </w:r>
          </w:p>
          <w:p w14:paraId="38FA2B76" w14:textId="77777777" w:rsidR="00FD08F7" w:rsidRPr="00156FDF" w:rsidRDefault="00FD08F7" w:rsidP="00FB2385">
            <w:pPr>
              <w:rPr>
                <w:rFonts w:ascii="Century Gothic" w:hAnsi="Century Gothic"/>
                <w:sz w:val="20"/>
                <w:szCs w:val="20"/>
              </w:rPr>
            </w:pPr>
          </w:p>
        </w:tc>
        <w:tc>
          <w:tcPr>
            <w:tcW w:w="1503" w:type="dxa"/>
            <w:gridSpan w:val="3"/>
            <w:shd w:val="clear" w:color="auto" w:fill="auto"/>
            <w:vAlign w:val="center"/>
          </w:tcPr>
          <w:p w14:paraId="70620E01"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2.5 mln PLN</w:t>
            </w:r>
          </w:p>
        </w:tc>
        <w:tc>
          <w:tcPr>
            <w:tcW w:w="1438" w:type="dxa"/>
            <w:gridSpan w:val="4"/>
            <w:shd w:val="clear" w:color="auto" w:fill="auto"/>
            <w:vAlign w:val="center"/>
          </w:tcPr>
          <w:p w14:paraId="7CC028C8"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72E97A90"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vAlign w:val="center"/>
          </w:tcPr>
          <w:p w14:paraId="020FD489"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r>
      <w:tr w:rsidR="00FD08F7" w:rsidRPr="00156FDF"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z tytułu szkód spowodowanych przez prace rozbiórkowe i wyburzeniowe</w:t>
            </w:r>
          </w:p>
        </w:tc>
        <w:tc>
          <w:tcPr>
            <w:tcW w:w="1438" w:type="dxa"/>
            <w:gridSpan w:val="5"/>
            <w:shd w:val="clear" w:color="auto" w:fill="auto"/>
            <w:vAlign w:val="center"/>
          </w:tcPr>
          <w:p w14:paraId="521B2C68" w14:textId="77777777" w:rsidR="00FD08F7" w:rsidRPr="00156FDF" w:rsidRDefault="00FD08F7" w:rsidP="00FB2385">
            <w:pPr>
              <w:rPr>
                <w:rFonts w:ascii="Century Gothic" w:hAnsi="Century Gothic"/>
                <w:sz w:val="20"/>
                <w:szCs w:val="20"/>
              </w:rPr>
            </w:pPr>
          </w:p>
          <w:p w14:paraId="77837C67"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400 tys. PLN (wymagane dla Inwestycji, których przedmiot prac obejmuje prace rozbiórkowe/wyburzeniowe);</w:t>
            </w:r>
          </w:p>
          <w:p w14:paraId="0A486778" w14:textId="77777777" w:rsidR="00FD08F7" w:rsidRPr="00156FDF"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100 tys. PLN</w:t>
            </w:r>
          </w:p>
          <w:p w14:paraId="62AB7ADD"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2.5 mln PLN</w:t>
            </w:r>
          </w:p>
        </w:tc>
        <w:tc>
          <w:tcPr>
            <w:tcW w:w="1438" w:type="dxa"/>
            <w:gridSpan w:val="4"/>
            <w:shd w:val="clear" w:color="auto" w:fill="auto"/>
            <w:vAlign w:val="center"/>
          </w:tcPr>
          <w:p w14:paraId="6A3486A6"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7C1E8C1B"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vAlign w:val="center"/>
          </w:tcPr>
          <w:p w14:paraId="3AF1E70A"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r>
      <w:tr w:rsidR="00FD08F7" w:rsidRPr="00156FDF" w14:paraId="12194FDE" w14:textId="77777777" w:rsidTr="00FB2385">
        <w:tblPrEx>
          <w:jc w:val="center"/>
        </w:tblPrEx>
        <w:trPr>
          <w:jc w:val="center"/>
        </w:trPr>
        <w:tc>
          <w:tcPr>
            <w:tcW w:w="1437" w:type="dxa"/>
            <w:gridSpan w:val="2"/>
            <w:vAlign w:val="center"/>
          </w:tcPr>
          <w:p w14:paraId="45BD4D64"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OC z tytułu szkód </w:t>
            </w:r>
            <w:r w:rsidRPr="00156FDF">
              <w:rPr>
                <w:rFonts w:ascii="Century Gothic" w:hAnsi="Century Gothic"/>
                <w:sz w:val="20"/>
                <w:szCs w:val="20"/>
              </w:rPr>
              <w:lastRenderedPageBreak/>
              <w:t>spowodowanych przez działanie materiałów wybuchowych</w:t>
            </w:r>
          </w:p>
        </w:tc>
        <w:tc>
          <w:tcPr>
            <w:tcW w:w="1438" w:type="dxa"/>
            <w:gridSpan w:val="5"/>
            <w:shd w:val="clear" w:color="auto" w:fill="auto"/>
          </w:tcPr>
          <w:p w14:paraId="0A4EDCF5"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lastRenderedPageBreak/>
              <w:t>x</w:t>
            </w:r>
          </w:p>
        </w:tc>
        <w:tc>
          <w:tcPr>
            <w:tcW w:w="1373" w:type="dxa"/>
            <w:gridSpan w:val="3"/>
            <w:shd w:val="clear" w:color="auto" w:fill="auto"/>
          </w:tcPr>
          <w:p w14:paraId="0E7F5E80"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503" w:type="dxa"/>
            <w:gridSpan w:val="3"/>
            <w:shd w:val="clear" w:color="auto" w:fill="auto"/>
            <w:vAlign w:val="center"/>
          </w:tcPr>
          <w:p w14:paraId="47591084"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2.5 mln PLN</w:t>
            </w:r>
          </w:p>
        </w:tc>
        <w:tc>
          <w:tcPr>
            <w:tcW w:w="1438" w:type="dxa"/>
            <w:gridSpan w:val="4"/>
            <w:shd w:val="clear" w:color="auto" w:fill="auto"/>
            <w:vAlign w:val="center"/>
          </w:tcPr>
          <w:p w14:paraId="3EDB84C0"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068089B4"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vAlign w:val="center"/>
          </w:tcPr>
          <w:p w14:paraId="0C2F6A9A"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r>
      <w:tr w:rsidR="00FD08F7" w:rsidRPr="00156FDF" w14:paraId="539EBF73" w14:textId="77777777" w:rsidTr="00FB2385">
        <w:tblPrEx>
          <w:jc w:val="center"/>
        </w:tblPrEx>
        <w:trPr>
          <w:jc w:val="center"/>
        </w:trPr>
        <w:tc>
          <w:tcPr>
            <w:tcW w:w="1437" w:type="dxa"/>
            <w:gridSpan w:val="2"/>
            <w:vAlign w:val="center"/>
          </w:tcPr>
          <w:p w14:paraId="7019BAC8"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z tytułu szkód spowodowanych osunięciem lub zapadnięciem się ziemi</w:t>
            </w:r>
          </w:p>
        </w:tc>
        <w:tc>
          <w:tcPr>
            <w:tcW w:w="1438" w:type="dxa"/>
            <w:gridSpan w:val="5"/>
            <w:shd w:val="clear" w:color="auto" w:fill="auto"/>
            <w:vAlign w:val="center"/>
          </w:tcPr>
          <w:p w14:paraId="261F8145"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400 tys. PLN (wymagane dla Inwestycji, których przedmiot prac obejmuje roboty gruntowe)</w:t>
            </w:r>
          </w:p>
        </w:tc>
        <w:tc>
          <w:tcPr>
            <w:tcW w:w="1373" w:type="dxa"/>
            <w:gridSpan w:val="3"/>
            <w:shd w:val="clear" w:color="auto" w:fill="auto"/>
            <w:vAlign w:val="center"/>
          </w:tcPr>
          <w:p w14:paraId="21AEFC39"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100 tys. PLN</w:t>
            </w:r>
          </w:p>
          <w:p w14:paraId="510EED79"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(wymagane dla Inwestycji, których przedmiot prac obejmuje roboty gruntowe)</w:t>
            </w:r>
          </w:p>
        </w:tc>
        <w:tc>
          <w:tcPr>
            <w:tcW w:w="1503" w:type="dxa"/>
            <w:gridSpan w:val="3"/>
            <w:shd w:val="clear" w:color="auto" w:fill="auto"/>
            <w:vAlign w:val="center"/>
          </w:tcPr>
          <w:p w14:paraId="44B921D5"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2.5 mln PLN</w:t>
            </w:r>
          </w:p>
        </w:tc>
        <w:tc>
          <w:tcPr>
            <w:tcW w:w="1438" w:type="dxa"/>
            <w:gridSpan w:val="4"/>
            <w:shd w:val="clear" w:color="auto" w:fill="auto"/>
            <w:vAlign w:val="center"/>
          </w:tcPr>
          <w:p w14:paraId="0D53D148"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63907605"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vAlign w:val="center"/>
          </w:tcPr>
          <w:p w14:paraId="380C86DE"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r>
      <w:tr w:rsidR="00FD08F7" w:rsidRPr="00156FDF" w14:paraId="2CC3A638" w14:textId="77777777" w:rsidTr="00FB2385">
        <w:tblPrEx>
          <w:jc w:val="center"/>
        </w:tblPrEx>
        <w:trPr>
          <w:jc w:val="center"/>
        </w:trPr>
        <w:tc>
          <w:tcPr>
            <w:tcW w:w="1437" w:type="dxa"/>
            <w:gridSpan w:val="2"/>
            <w:vAlign w:val="center"/>
          </w:tcPr>
          <w:p w14:paraId="0C237F97"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za mienie w pieczy</w:t>
            </w:r>
          </w:p>
        </w:tc>
        <w:tc>
          <w:tcPr>
            <w:tcW w:w="1438" w:type="dxa"/>
            <w:gridSpan w:val="5"/>
            <w:shd w:val="clear" w:color="auto" w:fill="auto"/>
          </w:tcPr>
          <w:p w14:paraId="48E26B0B"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x</w:t>
            </w:r>
          </w:p>
        </w:tc>
        <w:tc>
          <w:tcPr>
            <w:tcW w:w="1373" w:type="dxa"/>
            <w:gridSpan w:val="3"/>
            <w:shd w:val="clear" w:color="auto" w:fill="auto"/>
          </w:tcPr>
          <w:p w14:paraId="31315EC3" w14:textId="77777777" w:rsidR="00FD08F7" w:rsidRPr="00156FDF" w:rsidRDefault="00FD08F7" w:rsidP="00FB2385">
            <w:pPr>
              <w:rPr>
                <w:rFonts w:ascii="Century Gothic" w:hAnsi="Century Gothic"/>
                <w:color w:val="FF0000"/>
                <w:sz w:val="20"/>
                <w:szCs w:val="20"/>
              </w:rPr>
            </w:pPr>
            <w:r w:rsidRPr="00156FDF">
              <w:rPr>
                <w:rFonts w:ascii="Century Gothic" w:hAnsi="Century Gothic"/>
                <w:sz w:val="20"/>
                <w:szCs w:val="20"/>
              </w:rPr>
              <w:t xml:space="preserve">X </w:t>
            </w:r>
          </w:p>
        </w:tc>
        <w:tc>
          <w:tcPr>
            <w:tcW w:w="1503" w:type="dxa"/>
            <w:gridSpan w:val="3"/>
            <w:shd w:val="clear" w:color="auto" w:fill="auto"/>
            <w:vAlign w:val="center"/>
          </w:tcPr>
          <w:p w14:paraId="4E0D298B"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69FF9701"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0D50F595"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vAlign w:val="center"/>
          </w:tcPr>
          <w:p w14:paraId="75E9FE09"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r>
      <w:tr w:rsidR="00FD08F7" w:rsidRPr="00156FDF" w14:paraId="0400A57F" w14:textId="77777777" w:rsidTr="00FB2385">
        <w:tblPrEx>
          <w:jc w:val="center"/>
        </w:tblPrEx>
        <w:trPr>
          <w:jc w:val="center"/>
        </w:trPr>
        <w:tc>
          <w:tcPr>
            <w:tcW w:w="1437" w:type="dxa"/>
            <w:gridSpan w:val="2"/>
            <w:vAlign w:val="center"/>
          </w:tcPr>
          <w:p w14:paraId="68CC6B10"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usług na mieniu</w:t>
            </w:r>
          </w:p>
        </w:tc>
        <w:tc>
          <w:tcPr>
            <w:tcW w:w="1438" w:type="dxa"/>
            <w:gridSpan w:val="5"/>
            <w:shd w:val="clear" w:color="auto" w:fill="auto"/>
            <w:vAlign w:val="center"/>
          </w:tcPr>
          <w:p w14:paraId="053431E9"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 xml:space="preserve">1 mln PLN </w:t>
            </w:r>
          </w:p>
        </w:tc>
        <w:tc>
          <w:tcPr>
            <w:tcW w:w="1373" w:type="dxa"/>
            <w:gridSpan w:val="3"/>
            <w:shd w:val="clear" w:color="auto" w:fill="auto"/>
            <w:vAlign w:val="center"/>
          </w:tcPr>
          <w:p w14:paraId="3E6B7D1A" w14:textId="77777777" w:rsidR="00FD08F7" w:rsidRPr="00156FDF" w:rsidRDefault="00FD08F7" w:rsidP="00FB2385">
            <w:pPr>
              <w:rPr>
                <w:rFonts w:ascii="Century Gothic" w:hAnsi="Century Gothic"/>
                <w:sz w:val="20"/>
                <w:szCs w:val="20"/>
              </w:rPr>
            </w:pPr>
          </w:p>
          <w:p w14:paraId="3CAB36E5"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250 tys. PLN</w:t>
            </w:r>
          </w:p>
          <w:p w14:paraId="0F65D0FA" w14:textId="77777777" w:rsidR="00FD08F7" w:rsidRPr="00156FDF" w:rsidRDefault="00FD08F7" w:rsidP="00FB2385">
            <w:pPr>
              <w:rPr>
                <w:rFonts w:ascii="Century Gothic" w:hAnsi="Century Gothic"/>
                <w:sz w:val="20"/>
                <w:szCs w:val="20"/>
              </w:rPr>
            </w:pPr>
          </w:p>
        </w:tc>
        <w:tc>
          <w:tcPr>
            <w:tcW w:w="1503" w:type="dxa"/>
            <w:gridSpan w:val="3"/>
            <w:shd w:val="clear" w:color="auto" w:fill="auto"/>
            <w:vAlign w:val="center"/>
          </w:tcPr>
          <w:p w14:paraId="500EBBDE"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604A2490"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17699E41"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vAlign w:val="center"/>
          </w:tcPr>
          <w:p w14:paraId="49E8D358"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r>
      <w:tr w:rsidR="00FD08F7" w:rsidRPr="00156FDF" w14:paraId="31D41323" w14:textId="77777777" w:rsidTr="00FB2385">
        <w:tblPrEx>
          <w:jc w:val="center"/>
        </w:tblPrEx>
        <w:trPr>
          <w:jc w:val="center"/>
        </w:trPr>
        <w:tc>
          <w:tcPr>
            <w:tcW w:w="1437" w:type="dxa"/>
            <w:gridSpan w:val="2"/>
            <w:vAlign w:val="center"/>
          </w:tcPr>
          <w:p w14:paraId="27D9BA67"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z tytułu utraty dokumentów</w:t>
            </w:r>
          </w:p>
        </w:tc>
        <w:tc>
          <w:tcPr>
            <w:tcW w:w="1438" w:type="dxa"/>
            <w:gridSpan w:val="5"/>
            <w:shd w:val="clear" w:color="auto" w:fill="auto"/>
          </w:tcPr>
          <w:p w14:paraId="66D0BCE9"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x</w:t>
            </w:r>
          </w:p>
        </w:tc>
        <w:tc>
          <w:tcPr>
            <w:tcW w:w="1373" w:type="dxa"/>
            <w:gridSpan w:val="3"/>
            <w:shd w:val="clear" w:color="auto" w:fill="auto"/>
          </w:tcPr>
          <w:p w14:paraId="70EC1906"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503" w:type="dxa"/>
            <w:gridSpan w:val="3"/>
            <w:shd w:val="clear" w:color="auto" w:fill="auto"/>
            <w:vAlign w:val="center"/>
          </w:tcPr>
          <w:p w14:paraId="2C88E7FA"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0.5 mln PLN</w:t>
            </w:r>
          </w:p>
        </w:tc>
        <w:tc>
          <w:tcPr>
            <w:tcW w:w="1438" w:type="dxa"/>
            <w:gridSpan w:val="4"/>
            <w:shd w:val="clear" w:color="auto" w:fill="auto"/>
            <w:vAlign w:val="center"/>
          </w:tcPr>
          <w:p w14:paraId="1B3831C5"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 mln PLN</w:t>
            </w:r>
          </w:p>
        </w:tc>
        <w:tc>
          <w:tcPr>
            <w:tcW w:w="1438" w:type="dxa"/>
            <w:gridSpan w:val="4"/>
            <w:shd w:val="clear" w:color="auto" w:fill="auto"/>
            <w:vAlign w:val="center"/>
          </w:tcPr>
          <w:p w14:paraId="55DA2523"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 mln PLN</w:t>
            </w:r>
          </w:p>
        </w:tc>
        <w:tc>
          <w:tcPr>
            <w:tcW w:w="1438" w:type="dxa"/>
            <w:vAlign w:val="center"/>
          </w:tcPr>
          <w:p w14:paraId="2CCF9000"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 mln PLN</w:t>
            </w:r>
          </w:p>
        </w:tc>
      </w:tr>
      <w:tr w:rsidR="00FD08F7" w:rsidRPr="00156FDF" w14:paraId="4E58D02F" w14:textId="77777777" w:rsidTr="00FB2385">
        <w:tblPrEx>
          <w:jc w:val="center"/>
        </w:tblPrEx>
        <w:trPr>
          <w:jc w:val="center"/>
        </w:trPr>
        <w:tc>
          <w:tcPr>
            <w:tcW w:w="1437" w:type="dxa"/>
            <w:gridSpan w:val="2"/>
            <w:vAlign w:val="center"/>
          </w:tcPr>
          <w:p w14:paraId="2FEEF5F7"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OC za szkody w instalacjach podziemnych </w:t>
            </w:r>
          </w:p>
        </w:tc>
        <w:tc>
          <w:tcPr>
            <w:tcW w:w="1438" w:type="dxa"/>
            <w:gridSpan w:val="5"/>
            <w:shd w:val="clear" w:color="auto" w:fill="auto"/>
            <w:vAlign w:val="center"/>
          </w:tcPr>
          <w:p w14:paraId="7D5ECCCF"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 xml:space="preserve">1 mln PLN </w:t>
            </w:r>
          </w:p>
        </w:tc>
        <w:tc>
          <w:tcPr>
            <w:tcW w:w="1373" w:type="dxa"/>
            <w:gridSpan w:val="3"/>
            <w:shd w:val="clear" w:color="auto" w:fill="auto"/>
            <w:vAlign w:val="center"/>
          </w:tcPr>
          <w:p w14:paraId="38E4175D" w14:textId="77777777" w:rsidR="00FD08F7" w:rsidRPr="00156FDF" w:rsidRDefault="00FD08F7" w:rsidP="00FB2385">
            <w:pPr>
              <w:rPr>
                <w:rFonts w:ascii="Century Gothic" w:hAnsi="Century Gothic"/>
                <w:sz w:val="20"/>
                <w:szCs w:val="20"/>
              </w:rPr>
            </w:pPr>
          </w:p>
          <w:p w14:paraId="21610F7F"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250 tys. PLN</w:t>
            </w:r>
          </w:p>
          <w:p w14:paraId="239C4445"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(wymagane dla Inwestycji, których przedmiot prac obejmuje roboty gruntowe)</w:t>
            </w:r>
          </w:p>
        </w:tc>
        <w:tc>
          <w:tcPr>
            <w:tcW w:w="1503" w:type="dxa"/>
            <w:gridSpan w:val="3"/>
            <w:shd w:val="clear" w:color="auto" w:fill="auto"/>
            <w:vAlign w:val="center"/>
          </w:tcPr>
          <w:p w14:paraId="3CF3C955"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6F7F998B"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0D325745"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vAlign w:val="center"/>
          </w:tcPr>
          <w:p w14:paraId="5F4AA996"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40 mln PLN</w:t>
            </w:r>
          </w:p>
        </w:tc>
      </w:tr>
      <w:tr w:rsidR="00FD08F7" w:rsidRPr="00156FDF" w14:paraId="3EB83D1C" w14:textId="77777777" w:rsidTr="00FB2385">
        <w:tblPrEx>
          <w:jc w:val="center"/>
        </w:tblPrEx>
        <w:trPr>
          <w:jc w:val="center"/>
        </w:trPr>
        <w:tc>
          <w:tcPr>
            <w:tcW w:w="1437" w:type="dxa"/>
            <w:gridSpan w:val="2"/>
            <w:vAlign w:val="center"/>
          </w:tcPr>
          <w:p w14:paraId="40377C1B"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za szkody wskutek awarii instalacji</w:t>
            </w:r>
          </w:p>
        </w:tc>
        <w:tc>
          <w:tcPr>
            <w:tcW w:w="1438" w:type="dxa"/>
            <w:gridSpan w:val="5"/>
            <w:shd w:val="clear" w:color="auto" w:fill="auto"/>
          </w:tcPr>
          <w:p w14:paraId="2BA0FA44" w14:textId="77777777" w:rsidR="00FD08F7" w:rsidRPr="00156FDF" w:rsidRDefault="00FD08F7" w:rsidP="00FB2385">
            <w:pPr>
              <w:rPr>
                <w:rFonts w:ascii="Century Gothic" w:hAnsi="Century Gothic"/>
                <w:bCs/>
                <w:sz w:val="20"/>
                <w:szCs w:val="20"/>
              </w:rPr>
            </w:pPr>
            <w:r w:rsidRPr="00156FDF">
              <w:rPr>
                <w:rFonts w:ascii="Century Gothic" w:hAnsi="Century Gothic"/>
                <w:sz w:val="20"/>
                <w:szCs w:val="20"/>
              </w:rPr>
              <w:t>x</w:t>
            </w:r>
          </w:p>
        </w:tc>
        <w:tc>
          <w:tcPr>
            <w:tcW w:w="1373" w:type="dxa"/>
            <w:gridSpan w:val="3"/>
            <w:shd w:val="clear" w:color="auto" w:fill="auto"/>
          </w:tcPr>
          <w:p w14:paraId="59ADD01A"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503" w:type="dxa"/>
            <w:gridSpan w:val="3"/>
            <w:shd w:val="clear" w:color="auto" w:fill="auto"/>
            <w:vAlign w:val="center"/>
          </w:tcPr>
          <w:p w14:paraId="7C1567A2"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5C35AB29"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11F420BC"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vAlign w:val="center"/>
          </w:tcPr>
          <w:p w14:paraId="5D9881CB"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40 mln PLN</w:t>
            </w:r>
          </w:p>
        </w:tc>
      </w:tr>
      <w:tr w:rsidR="00FD08F7" w:rsidRPr="00156FDF" w14:paraId="52C5312B" w14:textId="77777777" w:rsidTr="00FB2385">
        <w:tblPrEx>
          <w:jc w:val="center"/>
        </w:tblPrEx>
        <w:trPr>
          <w:jc w:val="center"/>
        </w:trPr>
        <w:tc>
          <w:tcPr>
            <w:tcW w:w="1437" w:type="dxa"/>
            <w:gridSpan w:val="2"/>
            <w:vAlign w:val="center"/>
          </w:tcPr>
          <w:p w14:paraId="0B73084B"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za prace ładunkowe</w:t>
            </w:r>
          </w:p>
        </w:tc>
        <w:tc>
          <w:tcPr>
            <w:tcW w:w="1438" w:type="dxa"/>
            <w:gridSpan w:val="5"/>
            <w:shd w:val="clear" w:color="auto" w:fill="auto"/>
          </w:tcPr>
          <w:p w14:paraId="5711D067" w14:textId="77777777" w:rsidR="00FD08F7" w:rsidRPr="00156FDF" w:rsidRDefault="00FD08F7" w:rsidP="00FB2385">
            <w:pPr>
              <w:rPr>
                <w:rFonts w:ascii="Century Gothic" w:hAnsi="Century Gothic"/>
                <w:bCs/>
                <w:sz w:val="20"/>
                <w:szCs w:val="20"/>
              </w:rPr>
            </w:pPr>
            <w:r w:rsidRPr="00156FDF">
              <w:rPr>
                <w:rFonts w:ascii="Century Gothic" w:hAnsi="Century Gothic"/>
                <w:sz w:val="20"/>
                <w:szCs w:val="20"/>
              </w:rPr>
              <w:t>x</w:t>
            </w:r>
          </w:p>
        </w:tc>
        <w:tc>
          <w:tcPr>
            <w:tcW w:w="1373" w:type="dxa"/>
            <w:gridSpan w:val="3"/>
            <w:shd w:val="clear" w:color="auto" w:fill="auto"/>
          </w:tcPr>
          <w:p w14:paraId="6174F13B"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503" w:type="dxa"/>
            <w:gridSpan w:val="3"/>
            <w:shd w:val="clear" w:color="auto" w:fill="auto"/>
            <w:vAlign w:val="center"/>
          </w:tcPr>
          <w:p w14:paraId="5E576143"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593B38B5"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4FFB4AC6"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vAlign w:val="center"/>
          </w:tcPr>
          <w:p w14:paraId="767071A8"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40 mln PLN</w:t>
            </w:r>
          </w:p>
        </w:tc>
      </w:tr>
      <w:tr w:rsidR="00FD08F7" w:rsidRPr="00156FDF" w14:paraId="6E43F16E" w14:textId="77777777" w:rsidTr="00FB2385">
        <w:tblPrEx>
          <w:jc w:val="center"/>
        </w:tblPrEx>
        <w:trPr>
          <w:jc w:val="center"/>
        </w:trPr>
        <w:tc>
          <w:tcPr>
            <w:tcW w:w="1437" w:type="dxa"/>
            <w:gridSpan w:val="2"/>
            <w:vAlign w:val="center"/>
          </w:tcPr>
          <w:p w14:paraId="71FC1144"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OC za nagłe i niespodziewane szkody wyrządzone przez powolne działanie czynników</w:t>
            </w:r>
          </w:p>
        </w:tc>
        <w:tc>
          <w:tcPr>
            <w:tcW w:w="1438" w:type="dxa"/>
            <w:gridSpan w:val="5"/>
            <w:shd w:val="clear" w:color="auto" w:fill="auto"/>
          </w:tcPr>
          <w:p w14:paraId="6E2F44F4" w14:textId="77777777" w:rsidR="00FD08F7" w:rsidRPr="00156FDF" w:rsidRDefault="00FD08F7" w:rsidP="00FB2385">
            <w:pPr>
              <w:rPr>
                <w:rFonts w:ascii="Century Gothic" w:hAnsi="Century Gothic"/>
                <w:bCs/>
                <w:sz w:val="20"/>
                <w:szCs w:val="20"/>
              </w:rPr>
            </w:pPr>
            <w:r w:rsidRPr="00156FDF">
              <w:rPr>
                <w:rFonts w:ascii="Century Gothic" w:hAnsi="Century Gothic"/>
                <w:sz w:val="20"/>
                <w:szCs w:val="20"/>
              </w:rPr>
              <w:t>x</w:t>
            </w:r>
          </w:p>
        </w:tc>
        <w:tc>
          <w:tcPr>
            <w:tcW w:w="1373" w:type="dxa"/>
            <w:gridSpan w:val="3"/>
            <w:shd w:val="clear" w:color="auto" w:fill="auto"/>
          </w:tcPr>
          <w:p w14:paraId="26752A2C"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503" w:type="dxa"/>
            <w:gridSpan w:val="3"/>
            <w:shd w:val="clear" w:color="auto" w:fill="auto"/>
            <w:vAlign w:val="center"/>
          </w:tcPr>
          <w:p w14:paraId="77DF9241"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56FAB143"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6A6F35AC"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vAlign w:val="center"/>
          </w:tcPr>
          <w:p w14:paraId="476AFBA0"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r>
      <w:tr w:rsidR="00FD08F7" w:rsidRPr="00156FDF" w14:paraId="275DEBEA" w14:textId="77777777" w:rsidTr="00FB2385">
        <w:tblPrEx>
          <w:jc w:val="center"/>
        </w:tblPrEx>
        <w:trPr>
          <w:jc w:val="center"/>
        </w:trPr>
        <w:tc>
          <w:tcPr>
            <w:tcW w:w="1437" w:type="dxa"/>
            <w:gridSpan w:val="2"/>
            <w:vAlign w:val="center"/>
          </w:tcPr>
          <w:p w14:paraId="3F91EDAA"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lastRenderedPageBreak/>
              <w:t>Szkody wyrządzone przez podwykonawców</w:t>
            </w:r>
          </w:p>
          <w:p w14:paraId="5C577164" w14:textId="77777777" w:rsidR="00FD08F7" w:rsidRPr="00156FDF"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2 mln PLN </w:t>
            </w:r>
          </w:p>
          <w:p w14:paraId="76673F01" w14:textId="77777777" w:rsidR="00FD08F7" w:rsidRPr="00156FDF" w:rsidRDefault="00FD08F7" w:rsidP="00FB2385">
            <w:pPr>
              <w:rPr>
                <w:rFonts w:ascii="Century Gothic" w:hAnsi="Century Gothic"/>
                <w:color w:val="000000"/>
                <w:sz w:val="20"/>
                <w:szCs w:val="20"/>
              </w:rPr>
            </w:pPr>
          </w:p>
        </w:tc>
        <w:tc>
          <w:tcPr>
            <w:tcW w:w="1373" w:type="dxa"/>
            <w:gridSpan w:val="3"/>
            <w:shd w:val="clear" w:color="auto" w:fill="auto"/>
            <w:vAlign w:val="center"/>
          </w:tcPr>
          <w:p w14:paraId="71E8EF90" w14:textId="77777777" w:rsidR="00FD08F7" w:rsidRPr="00156FDF" w:rsidRDefault="00FD08F7" w:rsidP="00FB2385">
            <w:pPr>
              <w:rPr>
                <w:rFonts w:ascii="Century Gothic" w:hAnsi="Century Gothic"/>
                <w:color w:val="000000"/>
                <w:sz w:val="20"/>
                <w:szCs w:val="20"/>
              </w:rPr>
            </w:pPr>
            <w:r w:rsidRPr="00156FDF">
              <w:rPr>
                <w:rFonts w:ascii="Century Gothic" w:hAnsi="Century Gothic"/>
                <w:sz w:val="20"/>
                <w:szCs w:val="20"/>
              </w:rPr>
              <w:t xml:space="preserve">500 tys. PLN </w:t>
            </w:r>
          </w:p>
        </w:tc>
        <w:tc>
          <w:tcPr>
            <w:tcW w:w="1503" w:type="dxa"/>
            <w:gridSpan w:val="3"/>
            <w:shd w:val="clear" w:color="auto" w:fill="auto"/>
            <w:vAlign w:val="center"/>
          </w:tcPr>
          <w:p w14:paraId="103B5E3A"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509A94BC"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5548DCF1"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20 mln PLN</w:t>
            </w:r>
          </w:p>
        </w:tc>
        <w:tc>
          <w:tcPr>
            <w:tcW w:w="1438" w:type="dxa"/>
            <w:vAlign w:val="center"/>
          </w:tcPr>
          <w:p w14:paraId="6750F1EC"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40 mln PLN</w:t>
            </w:r>
          </w:p>
        </w:tc>
      </w:tr>
      <w:tr w:rsidR="00FD08F7" w:rsidRPr="00156FDF" w14:paraId="38F1EE0B" w14:textId="77777777" w:rsidTr="00FB2385">
        <w:tblPrEx>
          <w:jc w:val="center"/>
        </w:tblPrEx>
        <w:trPr>
          <w:jc w:val="center"/>
        </w:trPr>
        <w:tc>
          <w:tcPr>
            <w:tcW w:w="1437" w:type="dxa"/>
            <w:gridSpan w:val="2"/>
            <w:vAlign w:val="center"/>
          </w:tcPr>
          <w:p w14:paraId="5930292D"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Szkody wynikające z rażącego niedbalstwa</w:t>
            </w:r>
          </w:p>
        </w:tc>
        <w:tc>
          <w:tcPr>
            <w:tcW w:w="1438" w:type="dxa"/>
            <w:gridSpan w:val="5"/>
            <w:shd w:val="clear" w:color="auto" w:fill="auto"/>
            <w:vAlign w:val="center"/>
          </w:tcPr>
          <w:p w14:paraId="27A893E4"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2 mln PLN </w:t>
            </w:r>
          </w:p>
          <w:p w14:paraId="093E64ED" w14:textId="77777777" w:rsidR="00FD08F7" w:rsidRPr="00156FDF" w:rsidRDefault="00FD08F7" w:rsidP="00FB2385">
            <w:pPr>
              <w:rPr>
                <w:rFonts w:ascii="Century Gothic" w:hAnsi="Century Gothic"/>
                <w:sz w:val="20"/>
                <w:szCs w:val="20"/>
              </w:rPr>
            </w:pPr>
          </w:p>
        </w:tc>
        <w:tc>
          <w:tcPr>
            <w:tcW w:w="1373" w:type="dxa"/>
            <w:gridSpan w:val="3"/>
            <w:shd w:val="clear" w:color="auto" w:fill="auto"/>
            <w:vAlign w:val="center"/>
          </w:tcPr>
          <w:p w14:paraId="39B29C6F"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 xml:space="preserve">500 tys. PLN </w:t>
            </w:r>
          </w:p>
        </w:tc>
        <w:tc>
          <w:tcPr>
            <w:tcW w:w="1503" w:type="dxa"/>
            <w:gridSpan w:val="3"/>
            <w:shd w:val="clear" w:color="auto" w:fill="auto"/>
            <w:vAlign w:val="center"/>
          </w:tcPr>
          <w:p w14:paraId="14281AFB"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619FBBB0"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47F04B18"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vAlign w:val="center"/>
          </w:tcPr>
          <w:p w14:paraId="687DB0BB"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40 mln PLN</w:t>
            </w:r>
          </w:p>
        </w:tc>
      </w:tr>
      <w:tr w:rsidR="00FD08F7" w:rsidRPr="00156FDF" w14:paraId="6DDE2645" w14:textId="77777777" w:rsidTr="00FB2385">
        <w:tblPrEx>
          <w:jc w:val="center"/>
        </w:tblPrEx>
        <w:trPr>
          <w:jc w:val="center"/>
        </w:trPr>
        <w:tc>
          <w:tcPr>
            <w:tcW w:w="1437" w:type="dxa"/>
            <w:gridSpan w:val="2"/>
            <w:vAlign w:val="center"/>
          </w:tcPr>
          <w:p w14:paraId="3445FC5B"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373" w:type="dxa"/>
            <w:gridSpan w:val="3"/>
            <w:shd w:val="clear" w:color="auto" w:fill="auto"/>
          </w:tcPr>
          <w:p w14:paraId="19D98C63"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x</w:t>
            </w:r>
          </w:p>
        </w:tc>
        <w:tc>
          <w:tcPr>
            <w:tcW w:w="1503" w:type="dxa"/>
            <w:gridSpan w:val="3"/>
            <w:shd w:val="clear" w:color="auto" w:fill="auto"/>
            <w:vAlign w:val="center"/>
          </w:tcPr>
          <w:p w14:paraId="49EB7A6C" w14:textId="77777777" w:rsidR="00FD08F7" w:rsidRPr="00156FDF" w:rsidRDefault="00FD08F7" w:rsidP="00FB2385">
            <w:pPr>
              <w:rPr>
                <w:rFonts w:ascii="Century Gothic" w:hAnsi="Century Gothic"/>
                <w:sz w:val="20"/>
                <w:szCs w:val="20"/>
              </w:rPr>
            </w:pPr>
            <w:r w:rsidRPr="00156FDF">
              <w:rPr>
                <w:rFonts w:ascii="Century Gothic" w:hAnsi="Century Gothic"/>
                <w:sz w:val="20"/>
                <w:szCs w:val="20"/>
              </w:rPr>
              <w:t>5 mln PLN</w:t>
            </w:r>
          </w:p>
        </w:tc>
        <w:tc>
          <w:tcPr>
            <w:tcW w:w="1438" w:type="dxa"/>
            <w:gridSpan w:val="4"/>
            <w:shd w:val="clear" w:color="auto" w:fill="auto"/>
            <w:vAlign w:val="center"/>
          </w:tcPr>
          <w:p w14:paraId="69C44D82"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10 mln PLN</w:t>
            </w:r>
          </w:p>
        </w:tc>
        <w:tc>
          <w:tcPr>
            <w:tcW w:w="1438" w:type="dxa"/>
            <w:gridSpan w:val="4"/>
            <w:shd w:val="clear" w:color="auto" w:fill="auto"/>
            <w:vAlign w:val="center"/>
          </w:tcPr>
          <w:p w14:paraId="2ADE70FC"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20 mln PLN</w:t>
            </w:r>
          </w:p>
        </w:tc>
        <w:tc>
          <w:tcPr>
            <w:tcW w:w="1438" w:type="dxa"/>
            <w:vAlign w:val="center"/>
          </w:tcPr>
          <w:p w14:paraId="32A13795" w14:textId="77777777" w:rsidR="00FD08F7" w:rsidRPr="00156FDF" w:rsidRDefault="00FD08F7" w:rsidP="00FB2385">
            <w:pPr>
              <w:rPr>
                <w:rFonts w:ascii="Century Gothic" w:hAnsi="Century Gothic"/>
                <w:b/>
                <w:sz w:val="20"/>
                <w:szCs w:val="20"/>
              </w:rPr>
            </w:pPr>
            <w:r w:rsidRPr="00156FDF">
              <w:rPr>
                <w:rFonts w:ascii="Century Gothic" w:hAnsi="Century Gothic"/>
                <w:sz w:val="20"/>
                <w:szCs w:val="20"/>
              </w:rPr>
              <w:t>40 mln PLN</w:t>
            </w:r>
          </w:p>
        </w:tc>
      </w:tr>
      <w:tr w:rsidR="00FD08F7" w:rsidRPr="00156FDF" w14:paraId="793840F5" w14:textId="77777777" w:rsidTr="00FB2385">
        <w:tblPrEx>
          <w:jc w:val="center"/>
        </w:tblPrEx>
        <w:trPr>
          <w:jc w:val="center"/>
        </w:trPr>
        <w:tc>
          <w:tcPr>
            <w:tcW w:w="10065" w:type="dxa"/>
            <w:gridSpan w:val="22"/>
            <w:shd w:val="clear" w:color="auto" w:fill="auto"/>
          </w:tcPr>
          <w:p w14:paraId="7E6F086B" w14:textId="77856BBD" w:rsidR="00FD08F7" w:rsidRPr="00156FDF" w:rsidRDefault="00FD08F7" w:rsidP="00FD08F7">
            <w:pPr>
              <w:pStyle w:val="Akapitzlist"/>
              <w:numPr>
                <w:ilvl w:val="0"/>
                <w:numId w:val="45"/>
              </w:numPr>
              <w:jc w:val="both"/>
              <w:rPr>
                <w:rFonts w:ascii="Century Gothic" w:hAnsi="Century Gothic"/>
                <w:sz w:val="20"/>
                <w:szCs w:val="20"/>
              </w:rPr>
            </w:pPr>
            <w:r w:rsidRPr="00156FDF">
              <w:rPr>
                <w:rFonts w:ascii="Century Gothic" w:hAnsi="Century Gothic"/>
                <w:b/>
                <w:sz w:val="20"/>
                <w:szCs w:val="20"/>
              </w:rPr>
              <w:t>Okres ubezpieczenia</w:t>
            </w:r>
          </w:p>
          <w:p w14:paraId="548325F3" w14:textId="77777777" w:rsidR="00A523E3" w:rsidRPr="00156FDF" w:rsidRDefault="00A523E3" w:rsidP="00A523E3">
            <w:pPr>
              <w:pStyle w:val="Akapitzlist"/>
              <w:jc w:val="both"/>
              <w:rPr>
                <w:rFonts w:ascii="Century Gothic" w:hAnsi="Century Gothic"/>
                <w:sz w:val="20"/>
                <w:szCs w:val="20"/>
              </w:rPr>
            </w:pPr>
          </w:p>
          <w:p w14:paraId="2597D67A" w14:textId="4BAA0C68" w:rsidR="00A523E3" w:rsidRPr="00156FDF" w:rsidRDefault="00A523E3" w:rsidP="00A523E3">
            <w:pPr>
              <w:ind w:left="32"/>
              <w:jc w:val="both"/>
              <w:rPr>
                <w:rFonts w:ascii="Century Gothic" w:hAnsi="Century Gothic"/>
                <w:sz w:val="20"/>
                <w:szCs w:val="20"/>
              </w:rPr>
            </w:pPr>
            <w:r w:rsidRPr="00156FDF">
              <w:rPr>
                <w:rFonts w:ascii="Century Gothic" w:hAnsi="Century Gothic"/>
                <w:sz w:val="20"/>
                <w:szCs w:val="20"/>
              </w:rPr>
              <w:t>Z zastrzeżeniem dodatkowych postanowień Umowy, a w szczególności wymogu określonego</w:t>
            </w:r>
            <w:commentRangeStart w:id="0"/>
            <w:r w:rsidRPr="00156FDF">
              <w:rPr>
                <w:rFonts w:ascii="Century Gothic" w:hAnsi="Century Gothic"/>
                <w:sz w:val="20"/>
                <w:szCs w:val="20"/>
              </w:rPr>
              <w:t xml:space="preserve"> w  §...... ust. ...... Załącznika nr ......</w:t>
            </w:r>
            <w:commentRangeEnd w:id="0"/>
            <w:r w:rsidR="00863DA1" w:rsidRPr="00156FDF">
              <w:rPr>
                <w:rStyle w:val="Odwoaniedokomentarza"/>
                <w:sz w:val="20"/>
                <w:szCs w:val="20"/>
              </w:rPr>
              <w:commentReference w:id="0"/>
            </w:r>
            <w:r w:rsidRPr="00156FDF">
              <w:rPr>
                <w:rFonts w:ascii="Century Gothic" w:hAnsi="Century Gothic"/>
                <w:sz w:val="20"/>
                <w:szCs w:val="20"/>
              </w:rPr>
              <w:t xml:space="preserve"> do Umowy Zamawiający wymaga następujących okresów ubezpieczenia dla poszczególnych wariantów:</w:t>
            </w:r>
          </w:p>
          <w:p w14:paraId="04A2EBAF" w14:textId="77777777" w:rsidR="00FD08F7" w:rsidRPr="00156FDF" w:rsidRDefault="00FD08F7" w:rsidP="00FB2385">
            <w:pPr>
              <w:pStyle w:val="Akapitzlist"/>
              <w:jc w:val="both"/>
              <w:rPr>
                <w:rFonts w:ascii="Century Gothic" w:hAnsi="Century Gothic"/>
                <w:sz w:val="20"/>
                <w:szCs w:val="20"/>
              </w:rPr>
            </w:pPr>
          </w:p>
        </w:tc>
      </w:tr>
      <w:tr w:rsidR="00FD08F7" w:rsidRPr="00156FDF" w14:paraId="491547CE" w14:textId="77777777" w:rsidTr="00FB2385">
        <w:tblPrEx>
          <w:jc w:val="center"/>
        </w:tblPrEx>
        <w:trPr>
          <w:trHeight w:val="237"/>
          <w:jc w:val="center"/>
        </w:trPr>
        <w:tc>
          <w:tcPr>
            <w:tcW w:w="2013" w:type="dxa"/>
            <w:gridSpan w:val="4"/>
          </w:tcPr>
          <w:p w14:paraId="7E20F388"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w:t>
            </w:r>
          </w:p>
          <w:p w14:paraId="512BA469" w14:textId="77777777" w:rsidR="00FD08F7" w:rsidRPr="00156FDF" w:rsidRDefault="00FD08F7" w:rsidP="00FB2385">
            <w:pPr>
              <w:jc w:val="both"/>
              <w:rPr>
                <w:rFonts w:ascii="Century Gothic" w:hAnsi="Century Gothic"/>
                <w:b/>
                <w:sz w:val="20"/>
                <w:szCs w:val="20"/>
              </w:rPr>
            </w:pPr>
          </w:p>
        </w:tc>
        <w:tc>
          <w:tcPr>
            <w:tcW w:w="2013" w:type="dxa"/>
            <w:gridSpan w:val="5"/>
          </w:tcPr>
          <w:p w14:paraId="124F41AA"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IA</w:t>
            </w:r>
          </w:p>
          <w:p w14:paraId="0596D15B" w14:textId="77777777" w:rsidR="00FD08F7" w:rsidRPr="00156FDF"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II</w:t>
            </w:r>
          </w:p>
          <w:p w14:paraId="076CED9A" w14:textId="77777777" w:rsidR="00FD08F7" w:rsidRPr="00156FDF"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III</w:t>
            </w:r>
          </w:p>
          <w:p w14:paraId="56FD79BC" w14:textId="77777777" w:rsidR="00FD08F7" w:rsidRPr="00156FDF"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IV/IVA</w:t>
            </w:r>
          </w:p>
          <w:p w14:paraId="49C29685" w14:textId="77777777" w:rsidR="00FD08F7" w:rsidRPr="00156FDF" w:rsidRDefault="00FD08F7" w:rsidP="00FB2385">
            <w:pPr>
              <w:jc w:val="both"/>
              <w:rPr>
                <w:rFonts w:ascii="Century Gothic" w:hAnsi="Century Gothic"/>
                <w:b/>
                <w:sz w:val="20"/>
                <w:szCs w:val="20"/>
              </w:rPr>
            </w:pPr>
          </w:p>
        </w:tc>
      </w:tr>
      <w:tr w:rsidR="00FD08F7" w:rsidRPr="00156FDF" w14:paraId="7E77E58C" w14:textId="77777777" w:rsidTr="00FB2385">
        <w:tblPrEx>
          <w:jc w:val="center"/>
        </w:tblPrEx>
        <w:trPr>
          <w:trHeight w:val="54"/>
          <w:jc w:val="center"/>
        </w:trPr>
        <w:tc>
          <w:tcPr>
            <w:tcW w:w="2013" w:type="dxa"/>
            <w:gridSpan w:val="4"/>
            <w:vAlign w:val="center"/>
          </w:tcPr>
          <w:p w14:paraId="50707B5B"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Okres ubezpieczenia powinien obejmować cały Okres Realizacji Inwestycji</w:t>
            </w:r>
            <w:r w:rsidRPr="00156FDF">
              <w:rPr>
                <w:sz w:val="20"/>
                <w:szCs w:val="20"/>
              </w:rPr>
              <w:t xml:space="preserve"> </w:t>
            </w:r>
            <w:r w:rsidRPr="00156FDF">
              <w:rPr>
                <w:rFonts w:ascii="Century Gothic" w:hAnsi="Century Gothic"/>
                <w:sz w:val="20"/>
                <w:szCs w:val="20"/>
              </w:rPr>
              <w:t>tj. okres od dnia podpisania niniejszej Umowy, przez okres jej trwania do dnia podpisania Protokołu odbioru końcowego</w:t>
            </w:r>
          </w:p>
        </w:tc>
        <w:tc>
          <w:tcPr>
            <w:tcW w:w="2013" w:type="dxa"/>
            <w:gridSpan w:val="5"/>
            <w:vAlign w:val="center"/>
          </w:tcPr>
          <w:p w14:paraId="063943E1"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Okres ubezpieczenia powinien obejmować cały Okres Realizacji Inwestycji</w:t>
            </w:r>
            <w:r w:rsidRPr="00156FDF">
              <w:rPr>
                <w:sz w:val="20"/>
                <w:szCs w:val="20"/>
              </w:rPr>
              <w:t xml:space="preserve"> </w:t>
            </w:r>
            <w:r w:rsidRPr="00156FDF">
              <w:rPr>
                <w:rFonts w:ascii="Century Gothic" w:hAnsi="Century Gothic"/>
                <w:sz w:val="20"/>
                <w:szCs w:val="20"/>
              </w:rPr>
              <w:t>tj. okres od dnia podpisania niniejszej Umowy, przez okres jej trwania</w:t>
            </w:r>
            <w:r w:rsidRPr="00156FDF">
              <w:rPr>
                <w:sz w:val="20"/>
                <w:szCs w:val="20"/>
              </w:rPr>
              <w:t xml:space="preserve"> </w:t>
            </w:r>
            <w:r w:rsidRPr="00156FDF">
              <w:rPr>
                <w:rFonts w:ascii="Century Gothic" w:hAnsi="Century Gothic"/>
                <w:sz w:val="20"/>
                <w:szCs w:val="20"/>
              </w:rPr>
              <w:t>do dnia podpisania Protokołu odbioru końcowego</w:t>
            </w:r>
          </w:p>
        </w:tc>
        <w:tc>
          <w:tcPr>
            <w:tcW w:w="2013" w:type="dxa"/>
            <w:gridSpan w:val="5"/>
            <w:shd w:val="clear" w:color="auto" w:fill="auto"/>
            <w:vAlign w:val="center"/>
          </w:tcPr>
          <w:p w14:paraId="5DEDBED7"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156FDF"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Zamawiający dopuszcza polisy z dwunastomiesięcznym okresem ubezpieczenia, ale w takim przypadku wykonawca jest zobowiązany do nieprzerwanego kontynuowania polisy i zachowania ciągłości ochrony ubezpieczeniowej co najmniej przez Okres Realizacji Inwestycji.</w:t>
            </w:r>
          </w:p>
          <w:p w14:paraId="2B816349"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lastRenderedPageBreak/>
              <w:t xml:space="preserve">Czasowy zakres ochrony ubezpieczeniowej stosowany w umowie ubezpieczenia (tzw. </w:t>
            </w:r>
            <w:proofErr w:type="spellStart"/>
            <w:r w:rsidRPr="00156FDF">
              <w:rPr>
                <w:rFonts w:ascii="Century Gothic" w:hAnsi="Century Gothic"/>
                <w:sz w:val="20"/>
                <w:szCs w:val="20"/>
              </w:rPr>
              <w:t>trigger</w:t>
            </w:r>
            <w:proofErr w:type="spellEnd"/>
            <w:r w:rsidRPr="00156FDF">
              <w:rPr>
                <w:rFonts w:ascii="Century Gothic" w:hAnsi="Century Gothic"/>
                <w:sz w:val="20"/>
                <w:szCs w:val="20"/>
              </w:rPr>
              <w:t>) powinien obejmować zdarzenia/szkody, które wystąpiły/powstały w Okresie Ubezpieczenia</w:t>
            </w:r>
          </w:p>
          <w:p w14:paraId="1DCAA869" w14:textId="77777777" w:rsidR="00FD08F7" w:rsidRPr="00156FDF" w:rsidRDefault="00FD08F7" w:rsidP="00FB2385">
            <w:pPr>
              <w:jc w:val="both"/>
              <w:rPr>
                <w:rFonts w:ascii="Century Gothic" w:hAnsi="Century Gothic"/>
                <w:sz w:val="20"/>
                <w:szCs w:val="20"/>
              </w:rPr>
            </w:pPr>
          </w:p>
        </w:tc>
      </w:tr>
      <w:tr w:rsidR="00FD08F7" w:rsidRPr="00156FDF" w14:paraId="60F01FEC" w14:textId="77777777" w:rsidTr="00FB2385">
        <w:tblPrEx>
          <w:jc w:val="center"/>
        </w:tblPrEx>
        <w:trPr>
          <w:jc w:val="center"/>
        </w:trPr>
        <w:tc>
          <w:tcPr>
            <w:tcW w:w="10065" w:type="dxa"/>
            <w:gridSpan w:val="22"/>
            <w:shd w:val="clear" w:color="auto" w:fill="auto"/>
          </w:tcPr>
          <w:p w14:paraId="08D38C85" w14:textId="77777777" w:rsidR="00FD08F7" w:rsidRPr="00156FDF" w:rsidRDefault="00FD08F7" w:rsidP="00FD08F7">
            <w:pPr>
              <w:pStyle w:val="Akapitzlist"/>
              <w:numPr>
                <w:ilvl w:val="0"/>
                <w:numId w:val="45"/>
              </w:numPr>
              <w:jc w:val="both"/>
              <w:rPr>
                <w:sz w:val="20"/>
                <w:szCs w:val="20"/>
              </w:rPr>
            </w:pPr>
            <w:r w:rsidRPr="00156FDF">
              <w:rPr>
                <w:rFonts w:ascii="Century Gothic" w:hAnsi="Century Gothic"/>
                <w:b/>
                <w:sz w:val="20"/>
                <w:szCs w:val="20"/>
              </w:rPr>
              <w:lastRenderedPageBreak/>
              <w:t>Maksymalne, dopuszczalne franszyzy / udziały własne</w:t>
            </w:r>
          </w:p>
          <w:p w14:paraId="36C28EE1" w14:textId="77777777" w:rsidR="00FD08F7" w:rsidRPr="00156FDF" w:rsidRDefault="00FD08F7" w:rsidP="00FB2385">
            <w:pPr>
              <w:pStyle w:val="Akapitzlist"/>
              <w:jc w:val="both"/>
              <w:rPr>
                <w:sz w:val="20"/>
                <w:szCs w:val="20"/>
              </w:rPr>
            </w:pPr>
          </w:p>
        </w:tc>
      </w:tr>
      <w:tr w:rsidR="00FD08F7" w:rsidRPr="00156FDF" w14:paraId="7A73534F" w14:textId="77777777" w:rsidTr="00FB2385">
        <w:tblPrEx>
          <w:jc w:val="center"/>
        </w:tblPrEx>
        <w:trPr>
          <w:trHeight w:val="237"/>
          <w:jc w:val="center"/>
        </w:trPr>
        <w:tc>
          <w:tcPr>
            <w:tcW w:w="1677" w:type="dxa"/>
            <w:gridSpan w:val="3"/>
          </w:tcPr>
          <w:p w14:paraId="77059B9D"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w:t>
            </w:r>
          </w:p>
          <w:p w14:paraId="2D2FD20B" w14:textId="77777777" w:rsidR="00FD08F7" w:rsidRPr="00156FDF" w:rsidRDefault="00FD08F7" w:rsidP="00FB2385">
            <w:pPr>
              <w:jc w:val="both"/>
              <w:rPr>
                <w:rFonts w:ascii="Century Gothic" w:hAnsi="Century Gothic"/>
                <w:b/>
                <w:sz w:val="20"/>
                <w:szCs w:val="20"/>
              </w:rPr>
            </w:pPr>
          </w:p>
        </w:tc>
        <w:tc>
          <w:tcPr>
            <w:tcW w:w="1678" w:type="dxa"/>
            <w:gridSpan w:val="5"/>
          </w:tcPr>
          <w:p w14:paraId="1E99BB27"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IA</w:t>
            </w:r>
          </w:p>
          <w:p w14:paraId="0AAD81C4" w14:textId="77777777" w:rsidR="00FD08F7" w:rsidRPr="00156FDF"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II</w:t>
            </w:r>
          </w:p>
          <w:p w14:paraId="71D1F509" w14:textId="77777777" w:rsidR="00FD08F7" w:rsidRPr="00156FDF"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III</w:t>
            </w:r>
          </w:p>
          <w:p w14:paraId="391DBE89" w14:textId="77777777" w:rsidR="00FD08F7" w:rsidRPr="00156FDF"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IV</w:t>
            </w:r>
          </w:p>
          <w:p w14:paraId="791CCAEB" w14:textId="77777777" w:rsidR="00FD08F7" w:rsidRPr="00156FDF" w:rsidRDefault="00FD08F7" w:rsidP="00FB2385">
            <w:pPr>
              <w:jc w:val="both"/>
              <w:rPr>
                <w:rFonts w:ascii="Century Gothic" w:hAnsi="Century Gothic"/>
                <w:b/>
                <w:sz w:val="20"/>
                <w:szCs w:val="20"/>
              </w:rPr>
            </w:pPr>
          </w:p>
        </w:tc>
        <w:tc>
          <w:tcPr>
            <w:tcW w:w="1678" w:type="dxa"/>
            <w:gridSpan w:val="2"/>
          </w:tcPr>
          <w:p w14:paraId="60A1A3D6"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IVA</w:t>
            </w:r>
          </w:p>
          <w:p w14:paraId="34173C5C" w14:textId="77777777" w:rsidR="00FD08F7" w:rsidRPr="00156FDF" w:rsidRDefault="00FD08F7" w:rsidP="00FB2385">
            <w:pPr>
              <w:jc w:val="both"/>
              <w:rPr>
                <w:rFonts w:ascii="Century Gothic" w:hAnsi="Century Gothic"/>
                <w:b/>
                <w:sz w:val="20"/>
                <w:szCs w:val="20"/>
              </w:rPr>
            </w:pPr>
          </w:p>
        </w:tc>
      </w:tr>
      <w:tr w:rsidR="00FD08F7" w:rsidRPr="00156FDF" w14:paraId="05079C9E" w14:textId="77777777" w:rsidTr="00FB2385">
        <w:tblPrEx>
          <w:jc w:val="center"/>
        </w:tblPrEx>
        <w:trPr>
          <w:trHeight w:val="54"/>
          <w:jc w:val="center"/>
        </w:trPr>
        <w:tc>
          <w:tcPr>
            <w:tcW w:w="1677" w:type="dxa"/>
            <w:gridSpan w:val="3"/>
            <w:vAlign w:val="center"/>
          </w:tcPr>
          <w:p w14:paraId="354FFF40" w14:textId="77777777" w:rsidR="00FD08F7" w:rsidRPr="00156FDF" w:rsidRDefault="00FD08F7" w:rsidP="00FB2385">
            <w:pPr>
              <w:jc w:val="both"/>
              <w:rPr>
                <w:rFonts w:ascii="Century Gothic" w:hAnsi="Century Gothic"/>
                <w:b/>
                <w:sz w:val="20"/>
                <w:szCs w:val="20"/>
              </w:rPr>
            </w:pPr>
            <w:r w:rsidRPr="00156FDF">
              <w:rPr>
                <w:rFonts w:ascii="Century Gothic" w:hAnsi="Century Gothic"/>
                <w:bCs/>
                <w:sz w:val="20"/>
                <w:szCs w:val="20"/>
              </w:rPr>
              <w:t>zgodnie z dobrą  praktyką rynkową*</w:t>
            </w:r>
          </w:p>
        </w:tc>
        <w:tc>
          <w:tcPr>
            <w:tcW w:w="1678" w:type="dxa"/>
            <w:gridSpan w:val="5"/>
            <w:vAlign w:val="center"/>
          </w:tcPr>
          <w:p w14:paraId="59001656" w14:textId="77777777" w:rsidR="00FD08F7" w:rsidRPr="00156FDF" w:rsidRDefault="00FD08F7" w:rsidP="00FB2385">
            <w:pPr>
              <w:jc w:val="both"/>
              <w:rPr>
                <w:rFonts w:ascii="Century Gothic" w:hAnsi="Century Gothic"/>
                <w:sz w:val="20"/>
                <w:szCs w:val="20"/>
              </w:rPr>
            </w:pPr>
            <w:r w:rsidRPr="00156FDF">
              <w:rPr>
                <w:rFonts w:ascii="Century Gothic" w:hAnsi="Century Gothic"/>
                <w:bCs/>
                <w:sz w:val="20"/>
                <w:szCs w:val="20"/>
              </w:rPr>
              <w:t>zgodnie z dobrą praktyką rynkową*</w:t>
            </w:r>
          </w:p>
        </w:tc>
        <w:tc>
          <w:tcPr>
            <w:tcW w:w="1677" w:type="dxa"/>
            <w:gridSpan w:val="4"/>
            <w:shd w:val="clear" w:color="auto" w:fill="auto"/>
            <w:vAlign w:val="center"/>
          </w:tcPr>
          <w:p w14:paraId="7365C425" w14:textId="77777777" w:rsidR="00FD08F7" w:rsidRPr="00156FDF" w:rsidRDefault="00FD08F7" w:rsidP="00FB2385">
            <w:pPr>
              <w:jc w:val="both"/>
              <w:rPr>
                <w:rFonts w:ascii="Century Gothic" w:hAnsi="Century Gothic"/>
                <w:sz w:val="20"/>
                <w:szCs w:val="20"/>
              </w:rPr>
            </w:pPr>
            <w:r w:rsidRPr="00156FDF">
              <w:rPr>
                <w:rFonts w:ascii="Century Gothic" w:hAnsi="Century Gothic"/>
                <w:b/>
                <w:sz w:val="20"/>
                <w:szCs w:val="20"/>
              </w:rPr>
              <w:t>5.000 PLN</w:t>
            </w:r>
            <w:r w:rsidRPr="00156FDF">
              <w:rPr>
                <w:rFonts w:ascii="Century Gothic" w:hAnsi="Century Gothic"/>
                <w:sz w:val="20"/>
                <w:szCs w:val="20"/>
              </w:rPr>
              <w:t xml:space="preserve"> dla każdej szkody rzeczowej i czystej straty finansowej;</w:t>
            </w:r>
          </w:p>
          <w:p w14:paraId="2222B6A8" w14:textId="77777777" w:rsidR="00FD08F7" w:rsidRPr="00156FDF" w:rsidRDefault="00FD08F7" w:rsidP="00FB2385">
            <w:pPr>
              <w:jc w:val="both"/>
              <w:rPr>
                <w:rFonts w:ascii="Century Gothic" w:hAnsi="Century Gothic"/>
                <w:sz w:val="20"/>
                <w:szCs w:val="20"/>
              </w:rPr>
            </w:pPr>
          </w:p>
          <w:p w14:paraId="28C5FE36"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Franszyza/ udział własny dla szkód osobowych zostaje zniesiony</w:t>
            </w:r>
          </w:p>
        </w:tc>
        <w:tc>
          <w:tcPr>
            <w:tcW w:w="1678" w:type="dxa"/>
            <w:gridSpan w:val="4"/>
            <w:shd w:val="clear" w:color="auto" w:fill="auto"/>
            <w:vAlign w:val="center"/>
          </w:tcPr>
          <w:p w14:paraId="4EB6136A" w14:textId="77777777" w:rsidR="00FD08F7" w:rsidRPr="00156FDF" w:rsidRDefault="00FD08F7" w:rsidP="00FB2385">
            <w:pPr>
              <w:jc w:val="both"/>
              <w:rPr>
                <w:rFonts w:ascii="Century Gothic" w:hAnsi="Century Gothic"/>
                <w:sz w:val="20"/>
                <w:szCs w:val="20"/>
              </w:rPr>
            </w:pPr>
            <w:r w:rsidRPr="00156FDF">
              <w:rPr>
                <w:rFonts w:ascii="Century Gothic" w:hAnsi="Century Gothic"/>
                <w:b/>
                <w:sz w:val="20"/>
                <w:szCs w:val="20"/>
              </w:rPr>
              <w:t>10.000 PLN</w:t>
            </w:r>
            <w:r w:rsidRPr="00156FDF">
              <w:rPr>
                <w:rFonts w:ascii="Century Gothic" w:hAnsi="Century Gothic"/>
                <w:sz w:val="20"/>
                <w:szCs w:val="20"/>
              </w:rPr>
              <w:t xml:space="preserve"> dla każdej szkody rzeczowej i czystej straty finansowej</w:t>
            </w:r>
          </w:p>
          <w:p w14:paraId="3A13B362" w14:textId="77777777" w:rsidR="00FD08F7" w:rsidRPr="00156FDF" w:rsidRDefault="00FD08F7" w:rsidP="00FB2385">
            <w:pPr>
              <w:jc w:val="both"/>
              <w:rPr>
                <w:rFonts w:ascii="Century Gothic" w:hAnsi="Century Gothic"/>
                <w:sz w:val="20"/>
                <w:szCs w:val="20"/>
              </w:rPr>
            </w:pPr>
          </w:p>
          <w:p w14:paraId="20D58355"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Franszyza/ udział własny dla szkód osobowych zostaje zniesiony</w:t>
            </w:r>
          </w:p>
        </w:tc>
        <w:tc>
          <w:tcPr>
            <w:tcW w:w="1677" w:type="dxa"/>
            <w:gridSpan w:val="4"/>
            <w:shd w:val="clear" w:color="auto" w:fill="auto"/>
            <w:vAlign w:val="center"/>
          </w:tcPr>
          <w:p w14:paraId="3A1C075B" w14:textId="77777777" w:rsidR="00FD08F7" w:rsidRPr="00156FDF" w:rsidRDefault="00FD08F7" w:rsidP="00FB2385">
            <w:pPr>
              <w:jc w:val="both"/>
              <w:rPr>
                <w:rFonts w:ascii="Century Gothic" w:hAnsi="Century Gothic"/>
                <w:sz w:val="20"/>
                <w:szCs w:val="20"/>
              </w:rPr>
            </w:pPr>
            <w:r w:rsidRPr="00156FDF">
              <w:rPr>
                <w:rFonts w:ascii="Century Gothic" w:hAnsi="Century Gothic"/>
                <w:b/>
                <w:sz w:val="20"/>
                <w:szCs w:val="20"/>
              </w:rPr>
              <w:t>20.000 PLN</w:t>
            </w:r>
            <w:r w:rsidRPr="00156FDF">
              <w:rPr>
                <w:rFonts w:ascii="Century Gothic" w:hAnsi="Century Gothic"/>
                <w:sz w:val="20"/>
                <w:szCs w:val="20"/>
              </w:rPr>
              <w:t xml:space="preserve"> dla każdej szkody rzeczowej i czystej straty finansowej</w:t>
            </w:r>
          </w:p>
          <w:p w14:paraId="6052FFBB" w14:textId="77777777" w:rsidR="00FD08F7" w:rsidRPr="00156FDF" w:rsidRDefault="00FD08F7" w:rsidP="00FB2385">
            <w:pPr>
              <w:jc w:val="both"/>
              <w:rPr>
                <w:rFonts w:ascii="Century Gothic" w:hAnsi="Century Gothic"/>
                <w:sz w:val="20"/>
                <w:szCs w:val="20"/>
              </w:rPr>
            </w:pPr>
          </w:p>
          <w:p w14:paraId="6B298252"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Franszyza/ udział własny dla szkód osobowych zostaje zniesiony</w:t>
            </w:r>
          </w:p>
        </w:tc>
        <w:tc>
          <w:tcPr>
            <w:tcW w:w="1678" w:type="dxa"/>
            <w:gridSpan w:val="2"/>
            <w:vAlign w:val="center"/>
          </w:tcPr>
          <w:p w14:paraId="32797861" w14:textId="77777777" w:rsidR="00FD08F7" w:rsidRPr="00156FDF" w:rsidRDefault="00FD08F7" w:rsidP="00FB2385">
            <w:pPr>
              <w:jc w:val="both"/>
              <w:rPr>
                <w:rFonts w:ascii="Century Gothic" w:hAnsi="Century Gothic"/>
                <w:sz w:val="20"/>
                <w:szCs w:val="20"/>
              </w:rPr>
            </w:pPr>
            <w:r w:rsidRPr="00156FDF">
              <w:rPr>
                <w:rFonts w:ascii="Century Gothic" w:hAnsi="Century Gothic"/>
                <w:b/>
                <w:sz w:val="20"/>
                <w:szCs w:val="20"/>
              </w:rPr>
              <w:t>20.000 PLN</w:t>
            </w:r>
            <w:r w:rsidRPr="00156FDF">
              <w:rPr>
                <w:rFonts w:ascii="Century Gothic" w:hAnsi="Century Gothic"/>
                <w:sz w:val="20"/>
                <w:szCs w:val="20"/>
              </w:rPr>
              <w:t xml:space="preserve"> dla każdej szkody rzeczowej i czystej straty finansowej</w:t>
            </w:r>
          </w:p>
          <w:p w14:paraId="790BECFD" w14:textId="77777777" w:rsidR="00FD08F7" w:rsidRPr="00156FDF" w:rsidRDefault="00FD08F7" w:rsidP="00FB2385">
            <w:pPr>
              <w:jc w:val="both"/>
              <w:rPr>
                <w:rFonts w:ascii="Century Gothic" w:hAnsi="Century Gothic"/>
                <w:sz w:val="20"/>
                <w:szCs w:val="20"/>
              </w:rPr>
            </w:pPr>
          </w:p>
          <w:p w14:paraId="598F9840"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Franszyza/ udział własny dla szkód osobowych zostaje zniesiony</w:t>
            </w:r>
          </w:p>
          <w:p w14:paraId="74D0B047" w14:textId="77777777" w:rsidR="00FD08F7" w:rsidRPr="00156FDF" w:rsidRDefault="00FD08F7" w:rsidP="00FB2385">
            <w:pPr>
              <w:jc w:val="both"/>
              <w:rPr>
                <w:rFonts w:ascii="Century Gothic" w:hAnsi="Century Gothic"/>
                <w:b/>
                <w:sz w:val="20"/>
                <w:szCs w:val="20"/>
              </w:rPr>
            </w:pPr>
          </w:p>
        </w:tc>
      </w:tr>
      <w:tr w:rsidR="00FD08F7" w:rsidRPr="00156FDF"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156FDF" w:rsidRDefault="00FD08F7" w:rsidP="00FB2385">
            <w:pPr>
              <w:rPr>
                <w:sz w:val="20"/>
                <w:szCs w:val="20"/>
              </w:rPr>
            </w:pPr>
            <w:r w:rsidRPr="00156FDF">
              <w:rPr>
                <w:rFonts w:ascii="Century Gothic" w:hAnsi="Century Gothic"/>
                <w:sz w:val="20"/>
                <w:szCs w:val="20"/>
              </w:rPr>
              <w:t xml:space="preserve">* W przypadku Wariantu I </w:t>
            </w:r>
            <w:proofErr w:type="spellStart"/>
            <w:r w:rsidRPr="00156FDF">
              <w:rPr>
                <w:rFonts w:ascii="Century Gothic" w:hAnsi="Century Gothic"/>
                <w:sz w:val="20"/>
                <w:szCs w:val="20"/>
              </w:rPr>
              <w:t>i</w:t>
            </w:r>
            <w:proofErr w:type="spellEnd"/>
            <w:r w:rsidRPr="00156FDF">
              <w:rPr>
                <w:rFonts w:ascii="Century Gothic" w:hAnsi="Century Gothic"/>
                <w:sz w:val="20"/>
                <w:szCs w:val="20"/>
              </w:rPr>
              <w:t xml:space="preserve"> IA w</w:t>
            </w:r>
            <w:r w:rsidRPr="00156FDF">
              <w:rPr>
                <w:rFonts w:ascii="Century Gothic" w:hAnsi="Century Gothic"/>
                <w:color w:val="000000"/>
                <w:sz w:val="20"/>
                <w:szCs w:val="20"/>
              </w:rPr>
              <w:t xml:space="preserve">ysokość franszyz/udziałów własnych powinna zostać ustalona na rozsądnym poziomie </w:t>
            </w:r>
            <w:r w:rsidRPr="00156FDF">
              <w:rPr>
                <w:rFonts w:ascii="Century Gothic" w:hAnsi="Century Gothic"/>
                <w:sz w:val="20"/>
                <w:szCs w:val="20"/>
              </w:rPr>
              <w:t>zgodnie z dobrą praktyką rynku ubezpieczeniowego, uwzględniającą charakter oraz wielkość ryzyka związanego z realizacją Umowy.</w:t>
            </w:r>
          </w:p>
        </w:tc>
      </w:tr>
      <w:tr w:rsidR="00FD08F7" w:rsidRPr="00156FDF" w14:paraId="7F92F90E" w14:textId="77777777" w:rsidTr="00FB2385">
        <w:tblPrEx>
          <w:jc w:val="center"/>
        </w:tblPrEx>
        <w:trPr>
          <w:jc w:val="center"/>
        </w:trPr>
        <w:tc>
          <w:tcPr>
            <w:tcW w:w="10065" w:type="dxa"/>
            <w:gridSpan w:val="22"/>
            <w:shd w:val="clear" w:color="auto" w:fill="auto"/>
          </w:tcPr>
          <w:p w14:paraId="21F432AF" w14:textId="77777777" w:rsidR="00FD08F7" w:rsidRPr="00156FDF" w:rsidRDefault="00FD08F7" w:rsidP="00FD08F7">
            <w:pPr>
              <w:pStyle w:val="Akapitzlist"/>
              <w:numPr>
                <w:ilvl w:val="0"/>
                <w:numId w:val="45"/>
              </w:numPr>
              <w:jc w:val="both"/>
              <w:rPr>
                <w:rFonts w:ascii="Century Gothic" w:hAnsi="Century Gothic"/>
                <w:sz w:val="20"/>
                <w:szCs w:val="20"/>
              </w:rPr>
            </w:pPr>
            <w:r w:rsidRPr="00156FDF">
              <w:rPr>
                <w:rFonts w:ascii="Century Gothic" w:hAnsi="Century Gothic"/>
                <w:b/>
                <w:sz w:val="20"/>
                <w:szCs w:val="20"/>
              </w:rPr>
              <w:t>Regres Ubezpieczeniowy</w:t>
            </w:r>
          </w:p>
          <w:p w14:paraId="30491AB9" w14:textId="77777777" w:rsidR="00FD08F7" w:rsidRPr="00156FDF" w:rsidRDefault="00FD08F7" w:rsidP="00FB2385">
            <w:pPr>
              <w:pStyle w:val="Akapitzlist"/>
              <w:jc w:val="both"/>
              <w:rPr>
                <w:rFonts w:ascii="Century Gothic" w:hAnsi="Century Gothic"/>
                <w:sz w:val="20"/>
                <w:szCs w:val="20"/>
              </w:rPr>
            </w:pPr>
          </w:p>
        </w:tc>
      </w:tr>
      <w:tr w:rsidR="00FD08F7" w:rsidRPr="00156FDF" w14:paraId="488EBD82" w14:textId="77777777" w:rsidTr="00FB2385">
        <w:tblPrEx>
          <w:jc w:val="center"/>
        </w:tblPrEx>
        <w:trPr>
          <w:trHeight w:val="237"/>
          <w:jc w:val="center"/>
        </w:trPr>
        <w:tc>
          <w:tcPr>
            <w:tcW w:w="1677" w:type="dxa"/>
            <w:gridSpan w:val="3"/>
            <w:vAlign w:val="center"/>
          </w:tcPr>
          <w:p w14:paraId="446983B9"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Wariant I</w:t>
            </w:r>
          </w:p>
        </w:tc>
        <w:tc>
          <w:tcPr>
            <w:tcW w:w="1678" w:type="dxa"/>
            <w:gridSpan w:val="5"/>
            <w:vAlign w:val="center"/>
          </w:tcPr>
          <w:p w14:paraId="1EEF30F1"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Wariant IA</w:t>
            </w:r>
          </w:p>
        </w:tc>
        <w:tc>
          <w:tcPr>
            <w:tcW w:w="1677" w:type="dxa"/>
            <w:gridSpan w:val="4"/>
            <w:shd w:val="clear" w:color="auto" w:fill="auto"/>
            <w:vAlign w:val="center"/>
          </w:tcPr>
          <w:p w14:paraId="59355422"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Wariant II</w:t>
            </w:r>
          </w:p>
        </w:tc>
        <w:tc>
          <w:tcPr>
            <w:tcW w:w="1678" w:type="dxa"/>
            <w:gridSpan w:val="4"/>
            <w:shd w:val="clear" w:color="auto" w:fill="auto"/>
            <w:vAlign w:val="center"/>
          </w:tcPr>
          <w:p w14:paraId="6DE97A3C"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Wariant III</w:t>
            </w:r>
          </w:p>
        </w:tc>
        <w:tc>
          <w:tcPr>
            <w:tcW w:w="1677" w:type="dxa"/>
            <w:gridSpan w:val="4"/>
            <w:shd w:val="clear" w:color="auto" w:fill="auto"/>
            <w:vAlign w:val="center"/>
          </w:tcPr>
          <w:p w14:paraId="3103407E"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Wariant IV</w:t>
            </w:r>
          </w:p>
        </w:tc>
        <w:tc>
          <w:tcPr>
            <w:tcW w:w="1678" w:type="dxa"/>
            <w:gridSpan w:val="2"/>
            <w:vAlign w:val="center"/>
          </w:tcPr>
          <w:p w14:paraId="64CDDC71"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Wariant IVA</w:t>
            </w:r>
          </w:p>
        </w:tc>
      </w:tr>
      <w:tr w:rsidR="00FD08F7" w:rsidRPr="00156FDF"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156FDF" w:rsidRDefault="00FD08F7" w:rsidP="00FB2385">
            <w:pPr>
              <w:jc w:val="center"/>
              <w:rPr>
                <w:rFonts w:ascii="Century Gothic" w:hAnsi="Century Gothic"/>
                <w:b/>
                <w:sz w:val="20"/>
                <w:szCs w:val="20"/>
              </w:rPr>
            </w:pPr>
            <w:r w:rsidRPr="00156FDF">
              <w:rPr>
                <w:rFonts w:ascii="Century Gothic" w:hAnsi="Century Gothic"/>
                <w:sz w:val="20"/>
                <w:szCs w:val="20"/>
              </w:rPr>
              <w:t>x</w:t>
            </w:r>
          </w:p>
        </w:tc>
        <w:tc>
          <w:tcPr>
            <w:tcW w:w="1678" w:type="dxa"/>
            <w:gridSpan w:val="5"/>
            <w:shd w:val="clear" w:color="auto" w:fill="auto"/>
          </w:tcPr>
          <w:p w14:paraId="1D2A7951" w14:textId="77777777" w:rsidR="00FD08F7" w:rsidRPr="00156FDF" w:rsidRDefault="00FD08F7" w:rsidP="00FB2385">
            <w:pPr>
              <w:jc w:val="center"/>
              <w:rPr>
                <w:rFonts w:ascii="Century Gothic" w:hAnsi="Century Gothic"/>
                <w:sz w:val="20"/>
                <w:szCs w:val="20"/>
              </w:rPr>
            </w:pPr>
            <w:r w:rsidRPr="00156FDF">
              <w:rPr>
                <w:rFonts w:ascii="Century Gothic" w:hAnsi="Century Gothic"/>
                <w:sz w:val="20"/>
                <w:szCs w:val="20"/>
              </w:rPr>
              <w:t>x</w:t>
            </w:r>
          </w:p>
        </w:tc>
        <w:tc>
          <w:tcPr>
            <w:tcW w:w="1677" w:type="dxa"/>
            <w:gridSpan w:val="4"/>
            <w:shd w:val="clear" w:color="auto" w:fill="auto"/>
            <w:vAlign w:val="center"/>
          </w:tcPr>
          <w:p w14:paraId="017CEB60"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156FDF" w:rsidRDefault="00FD08F7" w:rsidP="00FB2385">
            <w:pPr>
              <w:jc w:val="both"/>
              <w:rPr>
                <w:rFonts w:ascii="Century Gothic" w:hAnsi="Century Gothic"/>
                <w:b/>
                <w:sz w:val="20"/>
                <w:szCs w:val="20"/>
              </w:rPr>
            </w:pPr>
            <w:r w:rsidRPr="00156FDF">
              <w:rPr>
                <w:rFonts w:ascii="Century Gothic" w:hAnsi="Century Gothic"/>
                <w:sz w:val="20"/>
                <w:szCs w:val="20"/>
              </w:rPr>
              <w:t>Ubezpieczyciel wyraźnie zrzeknie się prawa regresu ubezpieczeniowego wobec Zamawiającego i pozostałych Ubezpieczonych z tytułu odszkodowań wypłaconych w związku z realizacją Inwestycji.</w:t>
            </w:r>
          </w:p>
        </w:tc>
      </w:tr>
      <w:tr w:rsidR="00FD08F7" w:rsidRPr="00156FDF" w14:paraId="41D74BEA" w14:textId="77777777" w:rsidTr="00FB2385">
        <w:tblPrEx>
          <w:jc w:val="center"/>
        </w:tblPrEx>
        <w:trPr>
          <w:jc w:val="center"/>
        </w:trPr>
        <w:tc>
          <w:tcPr>
            <w:tcW w:w="10065" w:type="dxa"/>
            <w:gridSpan w:val="22"/>
            <w:shd w:val="clear" w:color="auto" w:fill="auto"/>
          </w:tcPr>
          <w:p w14:paraId="08A2A0C9" w14:textId="77777777" w:rsidR="00FD08F7" w:rsidRPr="00156FDF" w:rsidRDefault="00FD08F7" w:rsidP="00FD08F7">
            <w:pPr>
              <w:pStyle w:val="Akapitzlist"/>
              <w:numPr>
                <w:ilvl w:val="0"/>
                <w:numId w:val="45"/>
              </w:numPr>
              <w:rPr>
                <w:rFonts w:ascii="Century Gothic" w:hAnsi="Century Gothic"/>
                <w:b/>
                <w:sz w:val="20"/>
                <w:szCs w:val="20"/>
              </w:rPr>
            </w:pPr>
            <w:r w:rsidRPr="00156FDF">
              <w:rPr>
                <w:rFonts w:ascii="Century Gothic" w:hAnsi="Century Gothic"/>
                <w:b/>
                <w:sz w:val="20"/>
                <w:szCs w:val="20"/>
              </w:rPr>
              <w:t>Wyłączenia z zakresu ubezpieczenia</w:t>
            </w:r>
          </w:p>
          <w:p w14:paraId="61FEF9CD" w14:textId="77777777" w:rsidR="00FD08F7" w:rsidRPr="00156FDF" w:rsidRDefault="00FD08F7" w:rsidP="00FB2385">
            <w:pPr>
              <w:jc w:val="both"/>
              <w:rPr>
                <w:rFonts w:ascii="Century Gothic" w:hAnsi="Century Gothic"/>
                <w:sz w:val="20"/>
                <w:szCs w:val="20"/>
              </w:rPr>
            </w:pPr>
          </w:p>
          <w:p w14:paraId="0DC20734"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t>Wyłączenia odpowiedzialności nie mogą wyłączać lub ograniczać odpowiedzialności Ubezpieczyciela wynikającej z działalności wykonawcy związanej z realizacją Ubezpieczonej Inwestycji i nie powinny być szersze niż wyłączenia co do zakresu i przedmiotu ubezpieczenia, zgodne z dobrą praktyką rynku ubezpieczeniowego.</w:t>
            </w:r>
          </w:p>
          <w:p w14:paraId="679B09E4" w14:textId="77777777" w:rsidR="00FD08F7" w:rsidRPr="00156FDF" w:rsidRDefault="00FD08F7" w:rsidP="00FB2385">
            <w:pPr>
              <w:jc w:val="both"/>
              <w:rPr>
                <w:rFonts w:ascii="Century Gothic" w:hAnsi="Century Gothic"/>
                <w:sz w:val="20"/>
                <w:szCs w:val="20"/>
              </w:rPr>
            </w:pPr>
          </w:p>
        </w:tc>
      </w:tr>
      <w:tr w:rsidR="00FD08F7" w:rsidRPr="00156FDF" w14:paraId="17D8EC48" w14:textId="77777777" w:rsidTr="00FB2385">
        <w:tblPrEx>
          <w:jc w:val="center"/>
        </w:tblPrEx>
        <w:trPr>
          <w:trHeight w:val="237"/>
          <w:jc w:val="center"/>
        </w:trPr>
        <w:tc>
          <w:tcPr>
            <w:tcW w:w="1324" w:type="dxa"/>
            <w:vAlign w:val="center"/>
          </w:tcPr>
          <w:p w14:paraId="7B8832E9"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Wariant I</w:t>
            </w:r>
          </w:p>
        </w:tc>
        <w:tc>
          <w:tcPr>
            <w:tcW w:w="1365" w:type="dxa"/>
            <w:gridSpan w:val="5"/>
            <w:vAlign w:val="center"/>
          </w:tcPr>
          <w:p w14:paraId="33160BDB"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Wariant IA</w:t>
            </w:r>
          </w:p>
        </w:tc>
        <w:tc>
          <w:tcPr>
            <w:tcW w:w="1984" w:type="dxa"/>
            <w:gridSpan w:val="5"/>
            <w:shd w:val="clear" w:color="auto" w:fill="auto"/>
            <w:vAlign w:val="center"/>
          </w:tcPr>
          <w:p w14:paraId="6FD1AA18" w14:textId="77777777" w:rsidR="00FD08F7" w:rsidRPr="00156FDF" w:rsidRDefault="00FD08F7" w:rsidP="00FB2385">
            <w:pPr>
              <w:jc w:val="center"/>
              <w:rPr>
                <w:rFonts w:ascii="Century Gothic" w:hAnsi="Century Gothic"/>
                <w:b/>
                <w:bCs/>
                <w:sz w:val="20"/>
                <w:szCs w:val="20"/>
              </w:rPr>
            </w:pPr>
            <w:r w:rsidRPr="00156FDF">
              <w:rPr>
                <w:rFonts w:ascii="Century Gothic" w:hAnsi="Century Gothic"/>
                <w:b/>
                <w:bCs/>
                <w:sz w:val="20"/>
                <w:szCs w:val="20"/>
              </w:rPr>
              <w:t>Wariant II</w:t>
            </w:r>
          </w:p>
        </w:tc>
        <w:tc>
          <w:tcPr>
            <w:tcW w:w="1843" w:type="dxa"/>
            <w:gridSpan w:val="4"/>
            <w:shd w:val="clear" w:color="auto" w:fill="auto"/>
            <w:vAlign w:val="center"/>
          </w:tcPr>
          <w:p w14:paraId="59775D3E"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Wariant III</w:t>
            </w:r>
          </w:p>
        </w:tc>
        <w:tc>
          <w:tcPr>
            <w:tcW w:w="1797" w:type="dxa"/>
            <w:gridSpan w:val="4"/>
            <w:shd w:val="clear" w:color="auto" w:fill="auto"/>
            <w:vAlign w:val="center"/>
          </w:tcPr>
          <w:p w14:paraId="5340FD8C"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Wariant IV</w:t>
            </w:r>
          </w:p>
        </w:tc>
        <w:tc>
          <w:tcPr>
            <w:tcW w:w="1752" w:type="dxa"/>
            <w:gridSpan w:val="3"/>
            <w:vAlign w:val="center"/>
          </w:tcPr>
          <w:p w14:paraId="7F4BBE85" w14:textId="77777777" w:rsidR="00FD08F7" w:rsidRPr="00156FDF" w:rsidRDefault="00FD08F7" w:rsidP="00FB2385">
            <w:pPr>
              <w:jc w:val="center"/>
              <w:rPr>
                <w:rFonts w:ascii="Century Gothic" w:hAnsi="Century Gothic"/>
                <w:b/>
                <w:sz w:val="20"/>
                <w:szCs w:val="20"/>
              </w:rPr>
            </w:pPr>
            <w:r w:rsidRPr="00156FDF">
              <w:rPr>
                <w:rFonts w:ascii="Century Gothic" w:hAnsi="Century Gothic"/>
                <w:b/>
                <w:bCs/>
                <w:sz w:val="20"/>
                <w:szCs w:val="20"/>
              </w:rPr>
              <w:t>Wariant IVA</w:t>
            </w:r>
          </w:p>
        </w:tc>
      </w:tr>
      <w:tr w:rsidR="00FD08F7" w:rsidRPr="00156FDF" w14:paraId="28E4AFEF" w14:textId="77777777" w:rsidTr="00FB2385">
        <w:tblPrEx>
          <w:jc w:val="center"/>
        </w:tblPrEx>
        <w:trPr>
          <w:trHeight w:val="54"/>
          <w:jc w:val="center"/>
        </w:trPr>
        <w:tc>
          <w:tcPr>
            <w:tcW w:w="2689" w:type="dxa"/>
            <w:gridSpan w:val="6"/>
            <w:vAlign w:val="center"/>
          </w:tcPr>
          <w:p w14:paraId="77ED3249" w14:textId="77777777" w:rsidR="00FD08F7" w:rsidRPr="00156FDF" w:rsidRDefault="00FD08F7" w:rsidP="00FB2385">
            <w:pPr>
              <w:tabs>
                <w:tab w:val="left" w:pos="1370"/>
              </w:tabs>
              <w:jc w:val="both"/>
              <w:rPr>
                <w:rFonts w:ascii="Century Gothic" w:hAnsi="Century Gothic"/>
                <w:bCs/>
                <w:sz w:val="20"/>
                <w:szCs w:val="20"/>
              </w:rPr>
            </w:pPr>
            <w:r w:rsidRPr="00156FDF">
              <w:rPr>
                <w:rFonts w:ascii="Century Gothic" w:hAnsi="Century Gothic"/>
                <w:bCs/>
                <w:sz w:val="20"/>
                <w:szCs w:val="20"/>
              </w:rPr>
              <w:t>Zgodnie z dobrą praktyką rynkową.</w:t>
            </w:r>
          </w:p>
          <w:p w14:paraId="61AF1A32" w14:textId="77777777" w:rsidR="00FD08F7" w:rsidRPr="00156FDF" w:rsidRDefault="00FD08F7" w:rsidP="00FB2385">
            <w:pPr>
              <w:tabs>
                <w:tab w:val="left" w:pos="1370"/>
              </w:tabs>
              <w:jc w:val="both"/>
              <w:rPr>
                <w:rFonts w:ascii="Century Gothic" w:hAnsi="Century Gothic"/>
                <w:sz w:val="20"/>
                <w:szCs w:val="20"/>
              </w:rPr>
            </w:pPr>
            <w:r w:rsidRPr="00156FDF">
              <w:rPr>
                <w:rFonts w:ascii="Century Gothic" w:hAnsi="Century Gothic"/>
                <w:bCs/>
                <w:sz w:val="20"/>
                <w:szCs w:val="20"/>
              </w:rPr>
              <w:t xml:space="preserve"> </w:t>
            </w:r>
          </w:p>
          <w:p w14:paraId="158CDDC9" w14:textId="77777777" w:rsidR="00FD08F7" w:rsidRPr="00156FDF" w:rsidRDefault="00FD08F7" w:rsidP="00FB2385">
            <w:pPr>
              <w:tabs>
                <w:tab w:val="left" w:pos="1370"/>
              </w:tabs>
              <w:jc w:val="both"/>
              <w:rPr>
                <w:rFonts w:ascii="Century Gothic" w:hAnsi="Century Gothic"/>
                <w:bCs/>
                <w:sz w:val="20"/>
                <w:szCs w:val="20"/>
              </w:rPr>
            </w:pPr>
            <w:r w:rsidRPr="00156FDF">
              <w:rPr>
                <w:rFonts w:ascii="Century Gothic" w:hAnsi="Century Gothic"/>
                <w:sz w:val="20"/>
                <w:szCs w:val="20"/>
              </w:rPr>
              <w:lastRenderedPageBreak/>
              <w:t xml:space="preserve">Zamawiający nie dopuszcza w szczególności zastosowania wyłączenia </w:t>
            </w:r>
            <w:r w:rsidRPr="00156FDF">
              <w:rPr>
                <w:rFonts w:ascii="Century Gothic" w:hAnsi="Century Gothic"/>
                <w:bCs/>
                <w:sz w:val="20"/>
                <w:szCs w:val="20"/>
              </w:rPr>
              <w:t>odpowiedzialności cywilnej za szkody powstałe w związku z przechowywaniem lub transportem gazów (Wariant I).</w:t>
            </w:r>
          </w:p>
          <w:p w14:paraId="582537E4" w14:textId="77777777" w:rsidR="00FD08F7" w:rsidRPr="00156FDF" w:rsidRDefault="00FD08F7" w:rsidP="00FB2385">
            <w:pPr>
              <w:tabs>
                <w:tab w:val="left" w:pos="1370"/>
              </w:tabs>
              <w:jc w:val="both"/>
              <w:rPr>
                <w:rFonts w:ascii="Century Gothic" w:hAnsi="Century Gothic"/>
                <w:bCs/>
                <w:sz w:val="20"/>
                <w:szCs w:val="20"/>
              </w:rPr>
            </w:pPr>
          </w:p>
          <w:p w14:paraId="26DE17CC" w14:textId="77777777" w:rsidR="00FD08F7" w:rsidRPr="00156FDF" w:rsidRDefault="00FD08F7" w:rsidP="00FB2385">
            <w:pPr>
              <w:tabs>
                <w:tab w:val="left" w:pos="1370"/>
              </w:tabs>
              <w:jc w:val="both"/>
              <w:rPr>
                <w:rFonts w:ascii="Century Gothic" w:hAnsi="Century Gothic"/>
                <w:sz w:val="20"/>
                <w:szCs w:val="20"/>
              </w:rPr>
            </w:pPr>
          </w:p>
        </w:tc>
        <w:tc>
          <w:tcPr>
            <w:tcW w:w="7376" w:type="dxa"/>
            <w:gridSpan w:val="16"/>
            <w:shd w:val="clear" w:color="auto" w:fill="auto"/>
            <w:vAlign w:val="center"/>
          </w:tcPr>
          <w:p w14:paraId="3143AB27" w14:textId="77777777" w:rsidR="00FD08F7" w:rsidRPr="00156FDF" w:rsidRDefault="00FD08F7" w:rsidP="00FB2385">
            <w:pPr>
              <w:jc w:val="both"/>
              <w:rPr>
                <w:rFonts w:ascii="Century Gothic" w:hAnsi="Century Gothic"/>
                <w:sz w:val="20"/>
                <w:szCs w:val="20"/>
              </w:rPr>
            </w:pPr>
            <w:r w:rsidRPr="00156FDF">
              <w:rPr>
                <w:rFonts w:ascii="Century Gothic" w:hAnsi="Century Gothic"/>
                <w:sz w:val="20"/>
                <w:szCs w:val="20"/>
              </w:rPr>
              <w:lastRenderedPageBreak/>
              <w:t xml:space="preserve">Zamawiający nie dopuszcza w szczególności zastosowania następujących wyłączeń: </w:t>
            </w:r>
          </w:p>
          <w:p w14:paraId="0C09B9EF" w14:textId="77777777" w:rsidR="00FD08F7" w:rsidRPr="00156FDF" w:rsidRDefault="00FD08F7" w:rsidP="00FB2385">
            <w:pPr>
              <w:numPr>
                <w:ilvl w:val="0"/>
                <w:numId w:val="29"/>
              </w:numPr>
              <w:ind w:left="220" w:hanging="220"/>
              <w:jc w:val="both"/>
              <w:rPr>
                <w:rFonts w:ascii="Century Gothic" w:hAnsi="Century Gothic"/>
                <w:sz w:val="20"/>
                <w:szCs w:val="20"/>
              </w:rPr>
            </w:pPr>
            <w:r w:rsidRPr="00156FDF">
              <w:rPr>
                <w:rFonts w:ascii="Century Gothic" w:hAnsi="Century Gothic"/>
                <w:sz w:val="20"/>
                <w:szCs w:val="20"/>
              </w:rPr>
              <w:t>odpowiedzialności cywilnej za szkody z tytułu przeniesienia ognia i wybuchu;</w:t>
            </w:r>
          </w:p>
          <w:p w14:paraId="6C2EB33A" w14:textId="77777777" w:rsidR="00FD08F7" w:rsidRPr="00156FDF" w:rsidRDefault="00FD08F7" w:rsidP="00FB2385">
            <w:pPr>
              <w:numPr>
                <w:ilvl w:val="0"/>
                <w:numId w:val="29"/>
              </w:numPr>
              <w:ind w:left="220" w:hanging="220"/>
              <w:jc w:val="both"/>
              <w:rPr>
                <w:rFonts w:ascii="Century Gothic" w:hAnsi="Century Gothic"/>
                <w:sz w:val="20"/>
                <w:szCs w:val="20"/>
              </w:rPr>
            </w:pPr>
            <w:r w:rsidRPr="00156FDF">
              <w:rPr>
                <w:rFonts w:ascii="Century Gothic" w:hAnsi="Century Gothic"/>
                <w:sz w:val="20"/>
                <w:szCs w:val="20"/>
              </w:rPr>
              <w:lastRenderedPageBreak/>
              <w:t>odpowiedzialności cywilnej z tytułu szkód za wady budynku lub budowli;</w:t>
            </w:r>
          </w:p>
          <w:p w14:paraId="569EBB1E" w14:textId="77777777" w:rsidR="00FD08F7" w:rsidRPr="00156FDF" w:rsidRDefault="00FD08F7" w:rsidP="00FB2385">
            <w:pPr>
              <w:numPr>
                <w:ilvl w:val="0"/>
                <w:numId w:val="29"/>
              </w:numPr>
              <w:ind w:left="220" w:hanging="220"/>
              <w:jc w:val="both"/>
              <w:rPr>
                <w:rFonts w:ascii="Century Gothic" w:hAnsi="Century Gothic"/>
                <w:sz w:val="20"/>
                <w:szCs w:val="20"/>
              </w:rPr>
            </w:pPr>
            <w:r w:rsidRPr="00156FDF">
              <w:rPr>
                <w:rFonts w:ascii="Century Gothic" w:hAnsi="Century Gothic"/>
                <w:sz w:val="20"/>
                <w:szCs w:val="20"/>
              </w:rPr>
              <w:t>odpowiedzialności cywilnej za szkody powstałe w związku z przechowywaniem lub transportem gazów;</w:t>
            </w:r>
          </w:p>
          <w:p w14:paraId="227D6244" w14:textId="77777777" w:rsidR="00FD08F7" w:rsidRPr="00156FDF" w:rsidRDefault="00FD08F7" w:rsidP="00FB2385">
            <w:pPr>
              <w:numPr>
                <w:ilvl w:val="0"/>
                <w:numId w:val="29"/>
              </w:numPr>
              <w:ind w:left="220" w:hanging="220"/>
              <w:jc w:val="both"/>
              <w:rPr>
                <w:rFonts w:ascii="Century Gothic" w:hAnsi="Century Gothic"/>
                <w:sz w:val="20"/>
                <w:szCs w:val="20"/>
              </w:rPr>
            </w:pPr>
            <w:r w:rsidRPr="00156FDF">
              <w:rPr>
                <w:rFonts w:ascii="Century Gothic" w:hAnsi="Century Gothic"/>
                <w:sz w:val="20"/>
                <w:szCs w:val="20"/>
              </w:rPr>
              <w:t>odpowiedzialności cywilnej za szkody powstałe po przekazaniu pracy lub usługi wynikające z wadliwego ich wykonania;</w:t>
            </w:r>
          </w:p>
          <w:p w14:paraId="3F2F818D" w14:textId="77777777" w:rsidR="00FD08F7" w:rsidRPr="00156FDF" w:rsidRDefault="00FD08F7" w:rsidP="00FB2385">
            <w:pPr>
              <w:numPr>
                <w:ilvl w:val="0"/>
                <w:numId w:val="29"/>
              </w:numPr>
              <w:ind w:left="220" w:hanging="220"/>
              <w:jc w:val="both"/>
              <w:rPr>
                <w:rFonts w:ascii="Century Gothic" w:hAnsi="Century Gothic"/>
                <w:sz w:val="20"/>
                <w:szCs w:val="20"/>
              </w:rPr>
            </w:pPr>
            <w:r w:rsidRPr="00156FDF">
              <w:rPr>
                <w:rFonts w:ascii="Century Gothic" w:hAnsi="Century Gothic"/>
                <w:sz w:val="20"/>
                <w:szCs w:val="20"/>
              </w:rPr>
              <w:t>odpowiedzialności cywilnej z tytułu czystych strat finansowych powstałych w następstwie wadliwości wykonanej pracy lub usługi (z zastrzeżeniem pkt 12 Tabeli nr 2 Minimalne podlimity odpowiedzialności);</w:t>
            </w:r>
          </w:p>
          <w:p w14:paraId="1C89D691" w14:textId="77777777" w:rsidR="00FD08F7" w:rsidRPr="00156FDF" w:rsidRDefault="00FD08F7" w:rsidP="00FB2385">
            <w:pPr>
              <w:numPr>
                <w:ilvl w:val="0"/>
                <w:numId w:val="29"/>
              </w:numPr>
              <w:ind w:left="220" w:hanging="220"/>
              <w:jc w:val="both"/>
              <w:rPr>
                <w:rFonts w:ascii="Century Gothic" w:hAnsi="Century Gothic"/>
                <w:sz w:val="20"/>
                <w:szCs w:val="20"/>
              </w:rPr>
            </w:pPr>
            <w:r w:rsidRPr="00156FDF">
              <w:rPr>
                <w:rFonts w:ascii="Century Gothic" w:hAnsi="Century Gothic"/>
                <w:sz w:val="20"/>
                <w:szCs w:val="20"/>
              </w:rPr>
              <w:t>kar pieniężnych, grzywien kar umownych nałożonych na osoby trzecie i rozrysowanych od ubezpieczonego (z zastrzeżeniem pkt 12 Tabeli nr 2 Minimalne podlimity odpowiedzialności);</w:t>
            </w:r>
          </w:p>
          <w:p w14:paraId="6EF93211" w14:textId="77777777" w:rsidR="00FD08F7" w:rsidRPr="00156FDF" w:rsidRDefault="00FD08F7" w:rsidP="00FB2385">
            <w:pPr>
              <w:numPr>
                <w:ilvl w:val="0"/>
                <w:numId w:val="29"/>
              </w:numPr>
              <w:ind w:left="220" w:hanging="220"/>
              <w:jc w:val="both"/>
              <w:rPr>
                <w:rFonts w:ascii="Century Gothic" w:hAnsi="Century Gothic"/>
                <w:b/>
                <w:sz w:val="20"/>
                <w:szCs w:val="20"/>
              </w:rPr>
            </w:pPr>
            <w:r w:rsidRPr="00156FDF">
              <w:rPr>
                <w:rFonts w:ascii="Century Gothic" w:hAnsi="Century Gothic"/>
                <w:sz w:val="20"/>
                <w:szCs w:val="20"/>
              </w:rPr>
              <w:t>ubezpieczenie OC środowiskowej i ekologicznej nie może zawierać warunku uzależniającego ochronę od ograniczonego czasu w jakim ujawni się/zostanie wykryta szkoda (np. 72 godziny),</w:t>
            </w:r>
          </w:p>
          <w:p w14:paraId="6902BB9F" w14:textId="77777777" w:rsidR="00FD08F7" w:rsidRPr="00156FDF" w:rsidRDefault="00FD08F7" w:rsidP="00FB2385">
            <w:pPr>
              <w:numPr>
                <w:ilvl w:val="0"/>
                <w:numId w:val="29"/>
              </w:numPr>
              <w:ind w:left="220" w:hanging="220"/>
              <w:jc w:val="both"/>
              <w:rPr>
                <w:rFonts w:ascii="Century Gothic" w:hAnsi="Century Gothic"/>
                <w:b/>
                <w:sz w:val="20"/>
                <w:szCs w:val="20"/>
              </w:rPr>
            </w:pPr>
            <w:r w:rsidRPr="00156FDF">
              <w:rPr>
                <w:rFonts w:ascii="Century Gothic" w:hAnsi="Century Gothic"/>
                <w:sz w:val="20"/>
                <w:szCs w:val="20"/>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Pr="00156FDF" w:rsidRDefault="00FD08F7" w:rsidP="009F3025">
      <w:pPr>
        <w:spacing w:line="360" w:lineRule="auto"/>
        <w:jc w:val="both"/>
        <w:rPr>
          <w:rFonts w:ascii="Century Gothic" w:eastAsia="Calibri" w:hAnsi="Century Gothic" w:cs="Arial"/>
          <w:b/>
          <w:sz w:val="20"/>
          <w:szCs w:val="20"/>
        </w:rPr>
      </w:pPr>
    </w:p>
    <w:p w14:paraId="359BAC60" w14:textId="5C7DC790" w:rsidR="009B3084" w:rsidRPr="00156FDF" w:rsidRDefault="006E5F08" w:rsidP="009B3084">
      <w:pPr>
        <w:jc w:val="both"/>
        <w:rPr>
          <w:rFonts w:ascii="Century Gothic" w:hAnsi="Century Gothic"/>
          <w:b/>
          <w:sz w:val="20"/>
          <w:szCs w:val="20"/>
        </w:rPr>
      </w:pPr>
      <w:r w:rsidRPr="00156FDF">
        <w:rPr>
          <w:rFonts w:ascii="Century Gothic" w:hAnsi="Century Gothic"/>
          <w:b/>
          <w:sz w:val="20"/>
          <w:szCs w:val="20"/>
        </w:rPr>
        <w:t>Tabela nr 4</w:t>
      </w:r>
    </w:p>
    <w:tbl>
      <w:tblPr>
        <w:tblW w:w="9498" w:type="dxa"/>
        <w:tblInd w:w="-5" w:type="dxa"/>
        <w:tblLook w:val="0000" w:firstRow="0" w:lastRow="0" w:firstColumn="0" w:lastColumn="0" w:noHBand="0" w:noVBand="0"/>
      </w:tblPr>
      <w:tblGrid>
        <w:gridCol w:w="2660"/>
        <w:gridCol w:w="6838"/>
      </w:tblGrid>
      <w:tr w:rsidR="009B3084" w:rsidRPr="00156FDF"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156FDF" w:rsidRDefault="009B3084" w:rsidP="009B3084">
            <w:pPr>
              <w:spacing w:line="240" w:lineRule="auto"/>
              <w:jc w:val="center"/>
              <w:rPr>
                <w:rFonts w:ascii="Century Gothic" w:hAnsi="Century Gothic" w:cs="Arial"/>
                <w:b/>
                <w:sz w:val="20"/>
                <w:szCs w:val="20"/>
              </w:rPr>
            </w:pPr>
            <w:r w:rsidRPr="00156FDF">
              <w:rPr>
                <w:rFonts w:ascii="Century Gothic" w:hAnsi="Century Gothic" w:cs="Arial"/>
                <w:b/>
                <w:sz w:val="20"/>
                <w:szCs w:val="20"/>
              </w:rPr>
              <w:t>Ubezpieczenie następstw Nieszczęśliwych Wypadków (NNW) na Terenie Budowy</w:t>
            </w:r>
            <w:r w:rsidR="009F3025" w:rsidRPr="00156FDF">
              <w:rPr>
                <w:rFonts w:ascii="Century Gothic" w:hAnsi="Century Gothic" w:cs="Arial"/>
                <w:b/>
                <w:sz w:val="20"/>
                <w:szCs w:val="20"/>
              </w:rPr>
              <w:t>/Miejscu realizacji prac</w:t>
            </w:r>
          </w:p>
        </w:tc>
      </w:tr>
      <w:tr w:rsidR="009B3084" w:rsidRPr="00156FDF"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156FDF" w:rsidRDefault="009B3084" w:rsidP="009B3084">
            <w:pPr>
              <w:numPr>
                <w:ilvl w:val="0"/>
                <w:numId w:val="18"/>
              </w:numPr>
              <w:spacing w:after="0" w:line="240" w:lineRule="auto"/>
              <w:ind w:left="454"/>
              <w:contextualSpacing/>
              <w:rPr>
                <w:rFonts w:ascii="Century Gothic" w:hAnsi="Century Gothic" w:cs="Arial"/>
                <w:b/>
                <w:sz w:val="20"/>
                <w:szCs w:val="20"/>
              </w:rPr>
            </w:pPr>
            <w:r w:rsidRPr="00156FDF">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Pr="00156FDF" w:rsidRDefault="009B3084" w:rsidP="00471EEC">
            <w:pPr>
              <w:spacing w:line="240" w:lineRule="auto"/>
              <w:jc w:val="both"/>
              <w:rPr>
                <w:rFonts w:ascii="Century Gothic" w:hAnsi="Century Gothic" w:cs="Arial"/>
                <w:sz w:val="20"/>
                <w:szCs w:val="20"/>
              </w:rPr>
            </w:pPr>
            <w:bookmarkStart w:id="1" w:name="_Toc342556110"/>
            <w:r w:rsidRPr="00156FDF">
              <w:rPr>
                <w:rFonts w:ascii="Century Gothic" w:hAnsi="Century Gothic" w:cs="Arial"/>
                <w:sz w:val="20"/>
                <w:szCs w:val="20"/>
              </w:rPr>
              <w:t>Od momentu przekazania Wykonawcy Terenu Budowy</w:t>
            </w:r>
            <w:r w:rsidR="00AE6705" w:rsidRPr="00156FDF">
              <w:rPr>
                <w:rFonts w:ascii="Century Gothic" w:hAnsi="Century Gothic" w:cs="Arial"/>
                <w:sz w:val="20"/>
                <w:szCs w:val="20"/>
              </w:rPr>
              <w:t xml:space="preserve">/Miejsca realizacji prac </w:t>
            </w:r>
            <w:r w:rsidRPr="00156FDF">
              <w:rPr>
                <w:rFonts w:ascii="Century Gothic" w:hAnsi="Century Gothic" w:cs="Arial"/>
                <w:sz w:val="20"/>
                <w:szCs w:val="20"/>
              </w:rPr>
              <w:t xml:space="preserve">na podstawie protokołu zdawczo-odbiorczego do </w:t>
            </w:r>
            <w:r w:rsidR="00471EEC" w:rsidRPr="00156FDF">
              <w:rPr>
                <w:rFonts w:ascii="Century Gothic" w:hAnsi="Century Gothic" w:cs="Arial"/>
                <w:sz w:val="20"/>
                <w:szCs w:val="20"/>
              </w:rPr>
              <w:t>podpisania Protokołu Odbioru Końcowego Inwestycji</w:t>
            </w:r>
            <w:r w:rsidR="00AE6705" w:rsidRPr="00156FDF">
              <w:rPr>
                <w:rFonts w:ascii="Century Gothic" w:hAnsi="Century Gothic" w:cs="Arial"/>
                <w:sz w:val="20"/>
                <w:szCs w:val="20"/>
              </w:rPr>
              <w:t>.</w:t>
            </w:r>
          </w:p>
          <w:p w14:paraId="044AD2A8" w14:textId="330F4EBC" w:rsidR="009B3084" w:rsidRPr="00156FDF" w:rsidRDefault="00471EEC" w:rsidP="00471EEC">
            <w:pPr>
              <w:spacing w:line="240" w:lineRule="auto"/>
              <w:jc w:val="both"/>
              <w:rPr>
                <w:rFonts w:ascii="Century Gothic" w:hAnsi="Century Gothic" w:cs="Arial"/>
                <w:sz w:val="20"/>
                <w:szCs w:val="20"/>
              </w:rPr>
            </w:pPr>
            <w:r w:rsidRPr="00156FDF">
              <w:rPr>
                <w:rFonts w:ascii="Century Gothic" w:hAnsi="Century Gothic" w:cs="Arial"/>
                <w:sz w:val="20"/>
                <w:szCs w:val="20"/>
              </w:rPr>
              <w:t xml:space="preserve">Zamawiający </w:t>
            </w:r>
            <w:r w:rsidR="009B3084" w:rsidRPr="00156FDF">
              <w:rPr>
                <w:rFonts w:ascii="Century Gothic" w:hAnsi="Century Gothic" w:cs="Arial"/>
                <w:sz w:val="20"/>
                <w:szCs w:val="20"/>
              </w:rPr>
              <w:t>dopuszcza polisy roczne pod warunkiem ich kontynuacji i zachowania ciągłości na niepogorszonych warunkach.</w:t>
            </w:r>
            <w:bookmarkEnd w:id="1"/>
          </w:p>
        </w:tc>
      </w:tr>
      <w:tr w:rsidR="009B3084" w:rsidRPr="00156FDF"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156FDF" w:rsidRDefault="009B3084" w:rsidP="009B3084">
            <w:pPr>
              <w:numPr>
                <w:ilvl w:val="0"/>
                <w:numId w:val="18"/>
              </w:numPr>
              <w:spacing w:after="0" w:line="240" w:lineRule="auto"/>
              <w:ind w:left="454"/>
              <w:contextualSpacing/>
              <w:rPr>
                <w:rFonts w:ascii="Century Gothic" w:hAnsi="Century Gothic" w:cs="Arial"/>
                <w:b/>
                <w:sz w:val="20"/>
                <w:szCs w:val="20"/>
              </w:rPr>
            </w:pPr>
            <w:r w:rsidRPr="00156FDF">
              <w:rPr>
                <w:rFonts w:ascii="Century Gothic" w:hAnsi="Century Gothic" w:cs="Arial"/>
                <w:b/>
                <w:sz w:val="20"/>
                <w:szCs w:val="20"/>
              </w:rPr>
              <w:t>Suma Ubezpieczenia</w:t>
            </w:r>
          </w:p>
        </w:tc>
        <w:tc>
          <w:tcPr>
            <w:tcW w:w="6838" w:type="dxa"/>
          </w:tcPr>
          <w:p w14:paraId="45CFE5C6" w14:textId="759D3192" w:rsidR="009B3084" w:rsidRPr="00156FDF" w:rsidRDefault="009B3084" w:rsidP="009B3084">
            <w:pPr>
              <w:spacing w:line="240" w:lineRule="auto"/>
              <w:jc w:val="both"/>
              <w:rPr>
                <w:rFonts w:ascii="Century Gothic" w:hAnsi="Century Gothic" w:cs="Arial"/>
                <w:sz w:val="20"/>
                <w:szCs w:val="20"/>
              </w:rPr>
            </w:pPr>
            <w:r w:rsidRPr="00156FDF">
              <w:rPr>
                <w:rFonts w:ascii="Century Gothic" w:hAnsi="Century Gothic" w:cs="Arial"/>
                <w:sz w:val="20"/>
                <w:szCs w:val="20"/>
              </w:rPr>
              <w:t xml:space="preserve">nie mniej niż 20.000 </w:t>
            </w:r>
            <w:r w:rsidR="002D0A1A" w:rsidRPr="00156FDF">
              <w:rPr>
                <w:rFonts w:ascii="Century Gothic" w:hAnsi="Century Gothic" w:cs="Arial"/>
                <w:sz w:val="20"/>
                <w:szCs w:val="20"/>
              </w:rPr>
              <w:t>PLN</w:t>
            </w:r>
            <w:r w:rsidRPr="00156FDF">
              <w:rPr>
                <w:rFonts w:ascii="Century Gothic" w:hAnsi="Century Gothic" w:cs="Arial"/>
                <w:sz w:val="20"/>
                <w:szCs w:val="20"/>
              </w:rPr>
              <w:t xml:space="preserve"> na każdą osobę ubezpieczoną</w:t>
            </w:r>
          </w:p>
        </w:tc>
      </w:tr>
      <w:tr w:rsidR="009B3084" w:rsidRPr="00156FDF"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156FDF" w:rsidRDefault="009B3084" w:rsidP="009B3084">
            <w:pPr>
              <w:numPr>
                <w:ilvl w:val="0"/>
                <w:numId w:val="18"/>
              </w:numPr>
              <w:spacing w:after="0" w:line="240" w:lineRule="auto"/>
              <w:ind w:left="454"/>
              <w:contextualSpacing/>
              <w:rPr>
                <w:rFonts w:ascii="Century Gothic" w:hAnsi="Century Gothic" w:cs="Arial"/>
                <w:b/>
                <w:sz w:val="20"/>
                <w:szCs w:val="20"/>
              </w:rPr>
            </w:pPr>
            <w:r w:rsidRPr="00156FDF">
              <w:rPr>
                <w:rFonts w:ascii="Century Gothic" w:hAnsi="Century Gothic" w:cs="Arial"/>
                <w:b/>
                <w:sz w:val="20"/>
                <w:szCs w:val="20"/>
              </w:rPr>
              <w:t>Ubezpieczeni</w:t>
            </w:r>
          </w:p>
        </w:tc>
        <w:tc>
          <w:tcPr>
            <w:tcW w:w="6838" w:type="dxa"/>
          </w:tcPr>
          <w:p w14:paraId="6E2C5BA4" w14:textId="56E3C97C" w:rsidR="009B3084" w:rsidRPr="00156FDF" w:rsidRDefault="009B3084" w:rsidP="009B3084">
            <w:pPr>
              <w:spacing w:line="240" w:lineRule="auto"/>
              <w:jc w:val="both"/>
              <w:rPr>
                <w:rFonts w:ascii="Century Gothic" w:hAnsi="Century Gothic" w:cs="Arial"/>
                <w:sz w:val="20"/>
                <w:szCs w:val="20"/>
              </w:rPr>
            </w:pPr>
            <w:r w:rsidRPr="00156FDF">
              <w:rPr>
                <w:rFonts w:ascii="Century Gothic" w:hAnsi="Century Gothic" w:cs="Arial"/>
                <w:sz w:val="20"/>
                <w:szCs w:val="20"/>
              </w:rPr>
              <w:t xml:space="preserve">Wszyscy pracownicy Wykonawcy i jego Podwykonawców oraz inne osoby wykonujące czynności pozostające w związku </w:t>
            </w:r>
            <w:r w:rsidR="00D23809" w:rsidRPr="00156FDF">
              <w:rPr>
                <w:rFonts w:ascii="Century Gothic" w:hAnsi="Century Gothic" w:cs="Arial"/>
                <w:sz w:val="20"/>
                <w:szCs w:val="20"/>
              </w:rPr>
              <w:br/>
            </w:r>
            <w:r w:rsidRPr="00156FDF">
              <w:rPr>
                <w:rFonts w:ascii="Century Gothic" w:hAnsi="Century Gothic" w:cs="Arial"/>
                <w:sz w:val="20"/>
                <w:szCs w:val="20"/>
              </w:rPr>
              <w:t>z realizacją Przedmiotu Umowy</w:t>
            </w:r>
            <w:r w:rsidR="00AE6705" w:rsidRPr="00156FDF">
              <w:rPr>
                <w:rFonts w:ascii="Century Gothic" w:hAnsi="Century Gothic" w:cs="Arial"/>
                <w:sz w:val="20"/>
                <w:szCs w:val="20"/>
              </w:rPr>
              <w:t>.</w:t>
            </w:r>
          </w:p>
        </w:tc>
      </w:tr>
      <w:tr w:rsidR="009B3084" w:rsidRPr="00156FDF"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156FDF" w:rsidRDefault="009B3084" w:rsidP="009B3084">
            <w:pPr>
              <w:numPr>
                <w:ilvl w:val="0"/>
                <w:numId w:val="18"/>
              </w:numPr>
              <w:spacing w:after="0" w:line="240" w:lineRule="auto"/>
              <w:ind w:left="454"/>
              <w:contextualSpacing/>
              <w:rPr>
                <w:rFonts w:ascii="Century Gothic" w:hAnsi="Century Gothic" w:cs="Arial"/>
                <w:b/>
                <w:sz w:val="20"/>
                <w:szCs w:val="20"/>
              </w:rPr>
            </w:pPr>
            <w:r w:rsidRPr="00156FDF">
              <w:rPr>
                <w:rFonts w:ascii="Century Gothic" w:hAnsi="Century Gothic" w:cs="Arial"/>
                <w:b/>
                <w:sz w:val="20"/>
                <w:szCs w:val="20"/>
              </w:rPr>
              <w:t>Warunki Ubezpieczenia</w:t>
            </w:r>
          </w:p>
        </w:tc>
        <w:tc>
          <w:tcPr>
            <w:tcW w:w="6838" w:type="dxa"/>
          </w:tcPr>
          <w:p w14:paraId="7D848214" w14:textId="77777777" w:rsidR="009B3084" w:rsidRPr="00156FDF" w:rsidRDefault="009B3084" w:rsidP="009B3084">
            <w:pPr>
              <w:spacing w:line="240" w:lineRule="auto"/>
              <w:jc w:val="both"/>
              <w:rPr>
                <w:rFonts w:ascii="Century Gothic" w:hAnsi="Century Gothic" w:cs="Arial"/>
                <w:sz w:val="20"/>
                <w:szCs w:val="20"/>
              </w:rPr>
            </w:pPr>
            <w:r w:rsidRPr="00156FDF">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156FDF" w:rsidRDefault="00CF1341" w:rsidP="0010313F">
      <w:pPr>
        <w:spacing w:line="240" w:lineRule="auto"/>
        <w:jc w:val="both"/>
        <w:rPr>
          <w:rFonts w:ascii="Century Gothic" w:hAnsi="Century Gothic"/>
          <w:sz w:val="20"/>
          <w:szCs w:val="20"/>
        </w:rPr>
      </w:pPr>
    </w:p>
    <w:sectPr w:rsidR="00CF1341" w:rsidRPr="00156FDF" w:rsidSect="00DD53F7">
      <w:headerReference w:type="even" r:id="rId12"/>
      <w:headerReference w:type="default" r:id="rId13"/>
      <w:footerReference w:type="even" r:id="rId14"/>
      <w:footerReference w:type="default" r:id="rId15"/>
      <w:headerReference w:type="first" r:id="rId16"/>
      <w:footerReference w:type="first" r:id="rId17"/>
      <w:pgSz w:w="11906" w:h="16838"/>
      <w:pgMar w:top="1417" w:right="849" w:bottom="1417" w:left="1417" w:header="0"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date="2021-08-04T15:52:00Z" w:initials="RB">
    <w:p w14:paraId="1C7C037A" w14:textId="77777777" w:rsidR="00442C58" w:rsidRDefault="00863DA1" w:rsidP="00803DFE">
      <w:pPr>
        <w:pStyle w:val="Tekstkomentarza"/>
      </w:pPr>
      <w:r>
        <w:rPr>
          <w:rStyle w:val="Odwoaniedokomentarza"/>
        </w:rPr>
        <w:annotationRef/>
      </w:r>
      <w:r w:rsidR="00442C58">
        <w:t xml:space="preserve">Należy uzupełnić wykropkowane miejsca i  umieścić w nich odwołanie do Załącznika do Umowy pn. "Wzór Dokumentu Gwarancyjnego" do paragrafu: </w:t>
      </w:r>
      <w:r w:rsidR="00442C58">
        <w:rPr>
          <w:b/>
          <w:bCs/>
        </w:rPr>
        <w:t>Naprawy gwarancyjne</w:t>
      </w:r>
      <w:r w:rsidR="00442C58">
        <w:t xml:space="preserve">, ustęp obligujący Wykonawcę do przedstawienia polisy ubezpieczeniowej.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7C03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5362A" w16cex:dateUtc="2021-08-04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7C037A" w16cid:durableId="24B53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7AD81" w14:textId="77777777" w:rsidR="00121770" w:rsidRDefault="00121770" w:rsidP="00E83CA0">
      <w:pPr>
        <w:spacing w:after="0" w:line="240" w:lineRule="auto"/>
      </w:pPr>
      <w:r>
        <w:separator/>
      </w:r>
    </w:p>
  </w:endnote>
  <w:endnote w:type="continuationSeparator" w:id="0">
    <w:p w14:paraId="40619F94" w14:textId="77777777" w:rsidR="00121770" w:rsidRDefault="00121770"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36B00" w14:textId="77777777" w:rsidR="00E460F3" w:rsidRDefault="00E460F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Content>
      <w:sdt>
        <w:sdtPr>
          <w:id w:val="-1769616900"/>
          <w:docPartObj>
            <w:docPartGallery w:val="Page Numbers (Top of Page)"/>
            <w:docPartUnique/>
          </w:docPartObj>
        </w:sdtPr>
        <w:sdtContent>
          <w:p w14:paraId="2A084F07" w14:textId="19856772" w:rsidR="005D768D" w:rsidRDefault="00E460F3">
            <w:pPr>
              <w:pStyle w:val="Stopka"/>
              <w:jc w:val="right"/>
            </w:pPr>
            <w:r>
              <w:rPr>
                <w:noProof/>
              </w:rPr>
              <w:drawing>
                <wp:inline distT="0" distB="0" distL="0" distR="0" wp14:anchorId="2DDE487F" wp14:editId="438FFFEF">
                  <wp:extent cx="5760720" cy="310989"/>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10989"/>
                          </a:xfrm>
                          <a:prstGeom prst="rect">
                            <a:avLst/>
                          </a:prstGeom>
                          <a:noFill/>
                          <a:ln>
                            <a:noFill/>
                          </a:ln>
                        </pic:spPr>
                      </pic:pic>
                    </a:graphicData>
                  </a:graphic>
                </wp:inline>
              </w:drawing>
            </w:r>
            <w:r w:rsidR="005D768D">
              <w:t xml:space="preserve">Strona </w:t>
            </w:r>
            <w:r w:rsidR="005D768D">
              <w:rPr>
                <w:b/>
                <w:bCs/>
                <w:sz w:val="24"/>
                <w:szCs w:val="24"/>
              </w:rPr>
              <w:fldChar w:fldCharType="begin"/>
            </w:r>
            <w:r w:rsidR="005D768D">
              <w:rPr>
                <w:b/>
                <w:bCs/>
              </w:rPr>
              <w:instrText>PAGE</w:instrText>
            </w:r>
            <w:r w:rsidR="005D768D">
              <w:rPr>
                <w:b/>
                <w:bCs/>
                <w:sz w:val="24"/>
                <w:szCs w:val="24"/>
              </w:rPr>
              <w:fldChar w:fldCharType="separate"/>
            </w:r>
            <w:r w:rsidR="005D768D">
              <w:rPr>
                <w:b/>
                <w:bCs/>
                <w:noProof/>
              </w:rPr>
              <w:t>15</w:t>
            </w:r>
            <w:r w:rsidR="005D768D">
              <w:rPr>
                <w:b/>
                <w:bCs/>
                <w:sz w:val="24"/>
                <w:szCs w:val="24"/>
              </w:rPr>
              <w:fldChar w:fldCharType="end"/>
            </w:r>
            <w:r w:rsidR="005D768D">
              <w:t xml:space="preserve"> z </w:t>
            </w:r>
            <w:r w:rsidR="005D768D">
              <w:rPr>
                <w:b/>
                <w:bCs/>
                <w:sz w:val="24"/>
                <w:szCs w:val="24"/>
              </w:rPr>
              <w:fldChar w:fldCharType="begin"/>
            </w:r>
            <w:r w:rsidR="005D768D">
              <w:rPr>
                <w:b/>
                <w:bCs/>
              </w:rPr>
              <w:instrText>NUMPAGES</w:instrText>
            </w:r>
            <w:r w:rsidR="005D768D">
              <w:rPr>
                <w:b/>
                <w:bCs/>
                <w:sz w:val="24"/>
                <w:szCs w:val="24"/>
              </w:rPr>
              <w:fldChar w:fldCharType="separate"/>
            </w:r>
            <w:r w:rsidR="005D768D">
              <w:rPr>
                <w:b/>
                <w:bCs/>
                <w:noProof/>
              </w:rPr>
              <w:t>15</w:t>
            </w:r>
            <w:r w:rsidR="005D768D">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DCDA" w14:textId="77777777" w:rsidR="00E460F3" w:rsidRDefault="00E460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971DC" w14:textId="77777777" w:rsidR="00121770" w:rsidRDefault="00121770" w:rsidP="00E83CA0">
      <w:pPr>
        <w:spacing w:after="0" w:line="240" w:lineRule="auto"/>
      </w:pPr>
      <w:r>
        <w:separator/>
      </w:r>
    </w:p>
  </w:footnote>
  <w:footnote w:type="continuationSeparator" w:id="0">
    <w:p w14:paraId="399B1D6E" w14:textId="77777777" w:rsidR="00121770" w:rsidRDefault="00121770"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591C2" w14:textId="77777777" w:rsidR="00E460F3" w:rsidRDefault="00E460F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58895165" w:rsidR="005D768D" w:rsidRPr="005A7ED1" w:rsidRDefault="00DD53F7" w:rsidP="005A7ED1">
    <w:pPr>
      <w:pStyle w:val="Nagwek"/>
      <w:jc w:val="right"/>
      <w:rPr>
        <w:b/>
      </w:rPr>
    </w:pPr>
    <w:r>
      <w:rPr>
        <w:noProof/>
      </w:rPr>
      <w:drawing>
        <wp:inline distT="0" distB="0" distL="0" distR="0" wp14:anchorId="1B8CCBD3" wp14:editId="0368016F">
          <wp:extent cx="6121400" cy="957564"/>
          <wp:effectExtent l="0" t="0" r="0" b="0"/>
          <wp:docPr id="5" name="Obraz 5"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0" cy="957564"/>
                  </a:xfrm>
                  <a:prstGeom prst="rect">
                    <a:avLst/>
                  </a:prstGeom>
                  <a:noFill/>
                  <a:ln>
                    <a:noFill/>
                  </a:ln>
                </pic:spPr>
              </pic:pic>
            </a:graphicData>
          </a:graphic>
        </wp:inline>
      </w:drawing>
    </w:r>
    <w:r w:rsidR="005D768D" w:rsidRPr="005A7ED1">
      <w:rPr>
        <w:b/>
      </w:rPr>
      <w:t xml:space="preserve"> </w:t>
    </w:r>
  </w:p>
  <w:p w14:paraId="198059D1" w14:textId="77777777" w:rsidR="005D768D" w:rsidRDefault="005D768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030A3" w14:textId="77777777" w:rsidR="00E460F3" w:rsidRDefault="00E460F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1"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8"/>
  </w:num>
  <w:num w:numId="2" w16cid:durableId="1540320008">
    <w:abstractNumId w:val="6"/>
  </w:num>
  <w:num w:numId="3" w16cid:durableId="763502231">
    <w:abstractNumId w:val="7"/>
  </w:num>
  <w:num w:numId="4" w16cid:durableId="598097780">
    <w:abstractNumId w:val="4"/>
  </w:num>
  <w:num w:numId="5" w16cid:durableId="2031881382">
    <w:abstractNumId w:val="31"/>
  </w:num>
  <w:num w:numId="6" w16cid:durableId="1943763995">
    <w:abstractNumId w:val="23"/>
  </w:num>
  <w:num w:numId="7" w16cid:durableId="1631546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39"/>
  </w:num>
  <w:num w:numId="11" w16cid:durableId="1988703923">
    <w:abstractNumId w:val="36"/>
  </w:num>
  <w:num w:numId="12" w16cid:durableId="825392419">
    <w:abstractNumId w:val="12"/>
  </w:num>
  <w:num w:numId="13" w16cid:durableId="869684529">
    <w:abstractNumId w:val="2"/>
  </w:num>
  <w:num w:numId="14" w16cid:durableId="1250113760">
    <w:abstractNumId w:val="34"/>
  </w:num>
  <w:num w:numId="15" w16cid:durableId="785585044">
    <w:abstractNumId w:val="29"/>
  </w:num>
  <w:num w:numId="16" w16cid:durableId="1260723883">
    <w:abstractNumId w:val="1"/>
  </w:num>
  <w:num w:numId="17" w16cid:durableId="475877965">
    <w:abstractNumId w:val="40"/>
  </w:num>
  <w:num w:numId="18" w16cid:durableId="960762424">
    <w:abstractNumId w:val="11"/>
  </w:num>
  <w:num w:numId="19" w16cid:durableId="10162733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18"/>
  </w:num>
  <w:num w:numId="21" w16cid:durableId="1862813806">
    <w:abstractNumId w:val="5"/>
  </w:num>
  <w:num w:numId="22" w16cid:durableId="603801312">
    <w:abstractNumId w:val="19"/>
  </w:num>
  <w:num w:numId="23" w16cid:durableId="814418666">
    <w:abstractNumId w:val="9"/>
  </w:num>
  <w:num w:numId="24" w16cid:durableId="604313577">
    <w:abstractNumId w:val="39"/>
    <w:lvlOverride w:ilvl="0">
      <w:startOverride w:val="1"/>
    </w:lvlOverride>
    <w:lvlOverride w:ilvl="1"/>
    <w:lvlOverride w:ilvl="2"/>
    <w:lvlOverride w:ilvl="3"/>
    <w:lvlOverride w:ilvl="4"/>
    <w:lvlOverride w:ilvl="5"/>
    <w:lvlOverride w:ilvl="6"/>
    <w:lvlOverride w:ilvl="7"/>
    <w:lvlOverride w:ilvl="8"/>
  </w:num>
  <w:num w:numId="25" w16cid:durableId="1578321213">
    <w:abstractNumId w:val="4"/>
  </w:num>
  <w:num w:numId="26" w16cid:durableId="8583494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2"/>
  </w:num>
  <w:num w:numId="29" w16cid:durableId="557908918">
    <w:abstractNumId w:val="10"/>
  </w:num>
  <w:num w:numId="30" w16cid:durableId="1104500013">
    <w:abstractNumId w:val="0"/>
  </w:num>
  <w:num w:numId="31" w16cid:durableId="1183205125">
    <w:abstractNumId w:val="20"/>
  </w:num>
  <w:num w:numId="32" w16cid:durableId="1382944040">
    <w:abstractNumId w:val="30"/>
  </w:num>
  <w:num w:numId="33" w16cid:durableId="551313010">
    <w:abstractNumId w:val="16"/>
  </w:num>
  <w:num w:numId="34" w16cid:durableId="134300978">
    <w:abstractNumId w:val="3"/>
  </w:num>
  <w:num w:numId="35" w16cid:durableId="1608925478">
    <w:abstractNumId w:val="38"/>
  </w:num>
  <w:num w:numId="36" w16cid:durableId="871455628">
    <w:abstractNumId w:val="21"/>
  </w:num>
  <w:num w:numId="37" w16cid:durableId="1705524533">
    <w:abstractNumId w:val="25"/>
  </w:num>
  <w:num w:numId="38" w16cid:durableId="8415684">
    <w:abstractNumId w:val="15"/>
  </w:num>
  <w:num w:numId="39" w16cid:durableId="1243366779">
    <w:abstractNumId w:val="14"/>
  </w:num>
  <w:num w:numId="40" w16cid:durableId="1253010371">
    <w:abstractNumId w:val="33"/>
  </w:num>
  <w:num w:numId="41" w16cid:durableId="395128511">
    <w:abstractNumId w:val="35"/>
  </w:num>
  <w:num w:numId="42" w16cid:durableId="2031373524">
    <w:abstractNumId w:val="24"/>
  </w:num>
  <w:num w:numId="43" w16cid:durableId="283267052">
    <w:abstractNumId w:val="17"/>
  </w:num>
  <w:num w:numId="44" w16cid:durableId="1099175400">
    <w:abstractNumId w:val="41"/>
  </w:num>
  <w:num w:numId="45" w16cid:durableId="978536433">
    <w:abstractNumId w:val="37"/>
  </w:num>
  <w:num w:numId="46" w16cid:durableId="1734544081">
    <w:abstractNumId w:val="26"/>
  </w:num>
  <w:num w:numId="47" w16cid:durableId="741791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AD" w15:userId="S::Autorl::f0e9c1e2-2d19-4055-aaac-966e9b56ae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502BE"/>
    <w:rsid w:val="00052A10"/>
    <w:rsid w:val="00055B53"/>
    <w:rsid w:val="000600BF"/>
    <w:rsid w:val="00074A2E"/>
    <w:rsid w:val="000A4281"/>
    <w:rsid w:val="000A7A46"/>
    <w:rsid w:val="000B561D"/>
    <w:rsid w:val="000B57F6"/>
    <w:rsid w:val="000D53D8"/>
    <w:rsid w:val="000D7E36"/>
    <w:rsid w:val="000E4E2C"/>
    <w:rsid w:val="000F2E51"/>
    <w:rsid w:val="000F5D1B"/>
    <w:rsid w:val="00100F2D"/>
    <w:rsid w:val="0010313F"/>
    <w:rsid w:val="00105159"/>
    <w:rsid w:val="00121770"/>
    <w:rsid w:val="001227B1"/>
    <w:rsid w:val="0014647A"/>
    <w:rsid w:val="0015191F"/>
    <w:rsid w:val="00151D68"/>
    <w:rsid w:val="00156027"/>
    <w:rsid w:val="00156FDF"/>
    <w:rsid w:val="001665A8"/>
    <w:rsid w:val="00171937"/>
    <w:rsid w:val="001735A6"/>
    <w:rsid w:val="00177BE5"/>
    <w:rsid w:val="001839DC"/>
    <w:rsid w:val="00194A73"/>
    <w:rsid w:val="001A3D6A"/>
    <w:rsid w:val="001B3A08"/>
    <w:rsid w:val="001C1981"/>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6BDB"/>
    <w:rsid w:val="003706CB"/>
    <w:rsid w:val="00371507"/>
    <w:rsid w:val="00376D6D"/>
    <w:rsid w:val="003841BE"/>
    <w:rsid w:val="00384F9B"/>
    <w:rsid w:val="003879C4"/>
    <w:rsid w:val="00387E6C"/>
    <w:rsid w:val="003A0683"/>
    <w:rsid w:val="003A5787"/>
    <w:rsid w:val="003D79DC"/>
    <w:rsid w:val="003E375B"/>
    <w:rsid w:val="0040794C"/>
    <w:rsid w:val="00407DDE"/>
    <w:rsid w:val="00415875"/>
    <w:rsid w:val="0043231E"/>
    <w:rsid w:val="0044257A"/>
    <w:rsid w:val="00442C58"/>
    <w:rsid w:val="00450302"/>
    <w:rsid w:val="00457462"/>
    <w:rsid w:val="00461B8D"/>
    <w:rsid w:val="00471EEC"/>
    <w:rsid w:val="0047595A"/>
    <w:rsid w:val="00487486"/>
    <w:rsid w:val="004B32A4"/>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6E99"/>
    <w:rsid w:val="007C3503"/>
    <w:rsid w:val="007C3FDF"/>
    <w:rsid w:val="007C7A5D"/>
    <w:rsid w:val="007D21E7"/>
    <w:rsid w:val="007D394B"/>
    <w:rsid w:val="007D3F36"/>
    <w:rsid w:val="007D6FB5"/>
    <w:rsid w:val="007E123F"/>
    <w:rsid w:val="007F68DE"/>
    <w:rsid w:val="007F74BC"/>
    <w:rsid w:val="0081032E"/>
    <w:rsid w:val="00821D50"/>
    <w:rsid w:val="00824B3D"/>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2904"/>
    <w:rsid w:val="00A24A44"/>
    <w:rsid w:val="00A34497"/>
    <w:rsid w:val="00A35DE3"/>
    <w:rsid w:val="00A523E3"/>
    <w:rsid w:val="00A622CA"/>
    <w:rsid w:val="00A7310D"/>
    <w:rsid w:val="00AA0921"/>
    <w:rsid w:val="00AA0C7F"/>
    <w:rsid w:val="00AA70F1"/>
    <w:rsid w:val="00AB4641"/>
    <w:rsid w:val="00AC5BFA"/>
    <w:rsid w:val="00AD78B5"/>
    <w:rsid w:val="00AE6705"/>
    <w:rsid w:val="00AE7196"/>
    <w:rsid w:val="00AF62F7"/>
    <w:rsid w:val="00B0684E"/>
    <w:rsid w:val="00B120DC"/>
    <w:rsid w:val="00B13ADF"/>
    <w:rsid w:val="00B234C2"/>
    <w:rsid w:val="00B652A4"/>
    <w:rsid w:val="00B861CF"/>
    <w:rsid w:val="00BA1152"/>
    <w:rsid w:val="00BA5F4B"/>
    <w:rsid w:val="00BD707B"/>
    <w:rsid w:val="00BF2389"/>
    <w:rsid w:val="00BF3B0B"/>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D53F7"/>
    <w:rsid w:val="00DF3939"/>
    <w:rsid w:val="00DF4C4C"/>
    <w:rsid w:val="00E2146D"/>
    <w:rsid w:val="00E44764"/>
    <w:rsid w:val="00E460F3"/>
    <w:rsid w:val="00E50FCF"/>
    <w:rsid w:val="00E71CF7"/>
    <w:rsid w:val="00E7205C"/>
    <w:rsid w:val="00E83CA0"/>
    <w:rsid w:val="00E87394"/>
    <w:rsid w:val="00E966B1"/>
    <w:rsid w:val="00EA2509"/>
    <w:rsid w:val="00ED6DAE"/>
    <w:rsid w:val="00EF6C2F"/>
    <w:rsid w:val="00F04E48"/>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5209</Words>
  <Characters>31256</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Kobus Marcin</cp:lastModifiedBy>
  <cp:revision>12</cp:revision>
  <cp:lastPrinted>2017-05-24T12:50:00Z</cp:lastPrinted>
  <dcterms:created xsi:type="dcterms:W3CDTF">2023-09-15T11:55:00Z</dcterms:created>
  <dcterms:modified xsi:type="dcterms:W3CDTF">2024-02-27T06:15:00Z</dcterms:modified>
</cp:coreProperties>
</file>